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79DF05" w14:textId="3FD3D093" w:rsidR="007059E4" w:rsidRDefault="008C5E42">
      <w:pPr>
        <w:jc w:val="center"/>
        <w:rPr>
          <w:rFonts w:ascii="Arial" w:hAnsi="Arial"/>
          <w:sz w:val="40"/>
          <w:szCs w:val="40"/>
          <w:u w:val="single"/>
        </w:rPr>
      </w:pPr>
      <w:r>
        <w:rPr>
          <w:rFonts w:ascii="Arial" w:hAnsi="Arial"/>
          <w:sz w:val="40"/>
          <w:szCs w:val="40"/>
          <w:u w:val="single"/>
        </w:rPr>
        <w:t>Chalet 221 For Sale</w:t>
      </w:r>
    </w:p>
    <w:p w14:paraId="6E6D9C5A" w14:textId="75BBC725" w:rsidR="007059E4" w:rsidRDefault="008C5E42">
      <w:r>
        <w:rPr>
          <w:noProof/>
        </w:rPr>
        <w:drawing>
          <wp:anchor distT="0" distB="0" distL="0" distR="0" simplePos="0" relativeHeight="2" behindDoc="0" locked="0" layoutInCell="1" allowOverlap="1" wp14:anchorId="79829848" wp14:editId="450F0624">
            <wp:simplePos x="0" y="0"/>
            <wp:positionH relativeFrom="column">
              <wp:align>center</wp:align>
            </wp:positionH>
            <wp:positionV relativeFrom="paragraph">
              <wp:align>top</wp:align>
            </wp:positionV>
            <wp:extent cx="6120130" cy="3442335"/>
            <wp:effectExtent l="0" t="0" r="0" b="5715"/>
            <wp:wrapSquare wrapText="largest"/>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5"/>
                    <a:stretch>
                      <a:fillRect/>
                    </a:stretch>
                  </pic:blipFill>
                  <pic:spPr bwMode="auto">
                    <a:xfrm>
                      <a:off x="0" y="0"/>
                      <a:ext cx="6120130" cy="34423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E142B38" w14:textId="14442591" w:rsidR="007059E4" w:rsidRPr="00B872D7" w:rsidRDefault="008C5E42">
      <w:pPr>
        <w:rPr>
          <w:rFonts w:ascii="Arial" w:hAnsi="Arial"/>
          <w:sz w:val="20"/>
          <w:szCs w:val="20"/>
        </w:rPr>
      </w:pPr>
      <w:r w:rsidRPr="00B872D7">
        <w:rPr>
          <w:rFonts w:ascii="Arial" w:hAnsi="Arial"/>
          <w:sz w:val="20"/>
          <w:szCs w:val="20"/>
        </w:rPr>
        <w:t xml:space="preserve">This lovely beach hut has been in our family since 1997. During this </w:t>
      </w:r>
      <w:proofErr w:type="gramStart"/>
      <w:r w:rsidRPr="00B872D7">
        <w:rPr>
          <w:rFonts w:ascii="Arial" w:hAnsi="Arial"/>
          <w:sz w:val="20"/>
          <w:szCs w:val="20"/>
        </w:rPr>
        <w:t>time</w:t>
      </w:r>
      <w:proofErr w:type="gramEnd"/>
      <w:r w:rsidRPr="00B872D7">
        <w:rPr>
          <w:rFonts w:ascii="Arial" w:hAnsi="Arial"/>
          <w:sz w:val="20"/>
          <w:szCs w:val="20"/>
        </w:rPr>
        <w:t xml:space="preserve"> it has been extremely well maintained and has a hand-built ergonomic internal design that can accommodate 5 adults and two children.  </w:t>
      </w:r>
    </w:p>
    <w:p w14:paraId="66CAED5E" w14:textId="11D93E40" w:rsidR="007059E4" w:rsidRPr="00B872D7" w:rsidRDefault="007059E4">
      <w:pPr>
        <w:rPr>
          <w:rFonts w:ascii="Arial" w:hAnsi="Arial"/>
          <w:sz w:val="20"/>
          <w:szCs w:val="20"/>
        </w:rPr>
      </w:pPr>
    </w:p>
    <w:p w14:paraId="120109E4" w14:textId="1C55484A" w:rsidR="007059E4" w:rsidRPr="00B872D7" w:rsidRDefault="008C5E42">
      <w:pPr>
        <w:rPr>
          <w:rFonts w:ascii="Arial" w:hAnsi="Arial"/>
          <w:sz w:val="20"/>
          <w:szCs w:val="20"/>
        </w:rPr>
      </w:pPr>
      <w:r w:rsidRPr="00B872D7">
        <w:rPr>
          <w:rFonts w:ascii="Arial" w:hAnsi="Arial"/>
          <w:sz w:val="20"/>
          <w:szCs w:val="20"/>
        </w:rPr>
        <w:t xml:space="preserve">It is situated lakeside in a very convenient spot behind the shop, across the green from a shower block and just a </w:t>
      </w:r>
      <w:proofErr w:type="gramStart"/>
      <w:r w:rsidRPr="00B872D7">
        <w:rPr>
          <w:rFonts w:ascii="Arial" w:hAnsi="Arial"/>
          <w:sz w:val="20"/>
          <w:szCs w:val="20"/>
        </w:rPr>
        <w:t>minutes</w:t>
      </w:r>
      <w:proofErr w:type="gramEnd"/>
      <w:r w:rsidRPr="00B872D7">
        <w:rPr>
          <w:rFonts w:ascii="Arial" w:hAnsi="Arial"/>
          <w:sz w:val="20"/>
          <w:szCs w:val="20"/>
        </w:rPr>
        <w:t xml:space="preserve"> stroll from the tennis courts. There is parking available directly in front of the hut.  </w:t>
      </w:r>
    </w:p>
    <w:p w14:paraId="4CE52208" w14:textId="49E36E30" w:rsidR="007059E4" w:rsidRPr="00B872D7" w:rsidRDefault="007059E4">
      <w:pPr>
        <w:rPr>
          <w:rFonts w:ascii="Arial" w:hAnsi="Arial"/>
          <w:sz w:val="20"/>
          <w:szCs w:val="20"/>
        </w:rPr>
      </w:pPr>
    </w:p>
    <w:p w14:paraId="0D575B36" w14:textId="6CF26D53" w:rsidR="007059E4" w:rsidRPr="00B872D7" w:rsidRDefault="008C5E42">
      <w:pPr>
        <w:rPr>
          <w:rFonts w:ascii="Arial" w:hAnsi="Arial"/>
          <w:sz w:val="20"/>
          <w:szCs w:val="20"/>
        </w:rPr>
      </w:pPr>
      <w:r w:rsidRPr="00B872D7">
        <w:rPr>
          <w:rFonts w:ascii="Arial" w:hAnsi="Arial"/>
          <w:sz w:val="20"/>
          <w:szCs w:val="20"/>
        </w:rPr>
        <w:t>Exterior:</w:t>
      </w:r>
    </w:p>
    <w:p w14:paraId="6B52D2F9" w14:textId="77777777" w:rsidR="007059E4" w:rsidRPr="00B872D7" w:rsidRDefault="007059E4">
      <w:pPr>
        <w:rPr>
          <w:rFonts w:ascii="Arial" w:hAnsi="Arial"/>
          <w:sz w:val="20"/>
          <w:szCs w:val="20"/>
        </w:rPr>
      </w:pPr>
    </w:p>
    <w:p w14:paraId="637488AD" w14:textId="3E5D8EE3" w:rsidR="007059E4" w:rsidRPr="00B872D7" w:rsidRDefault="008C5E42">
      <w:pPr>
        <w:rPr>
          <w:rFonts w:ascii="Arial" w:hAnsi="Arial"/>
          <w:sz w:val="20"/>
          <w:szCs w:val="20"/>
        </w:rPr>
      </w:pPr>
      <w:r w:rsidRPr="00B872D7">
        <w:rPr>
          <w:rFonts w:ascii="Arial" w:hAnsi="Arial"/>
          <w:sz w:val="20"/>
          <w:szCs w:val="20"/>
        </w:rPr>
        <w:t>The exterior walls of the hut are traditional wood shiplap and are fully insulated.  The roof is recently renewed bitumen felt.</w:t>
      </w:r>
    </w:p>
    <w:p w14:paraId="08AC362F" w14:textId="33DED843" w:rsidR="007059E4" w:rsidRPr="00B872D7" w:rsidRDefault="008C5E42">
      <w:pPr>
        <w:rPr>
          <w:rFonts w:ascii="Arial" w:hAnsi="Arial"/>
          <w:sz w:val="20"/>
          <w:szCs w:val="20"/>
        </w:rPr>
      </w:pPr>
      <w:r w:rsidRPr="00B872D7">
        <w:rPr>
          <w:rFonts w:ascii="Arial" w:hAnsi="Arial"/>
          <w:sz w:val="20"/>
          <w:szCs w:val="20"/>
        </w:rPr>
        <w:t xml:space="preserve">The hut has a sturdy fence with recently installed patio slabs and new plantings and lawn. </w:t>
      </w:r>
    </w:p>
    <w:p w14:paraId="51A75AAD" w14:textId="2A140A83" w:rsidR="007059E4" w:rsidRPr="00B872D7" w:rsidRDefault="008C5E42">
      <w:pPr>
        <w:rPr>
          <w:rFonts w:ascii="Arial" w:hAnsi="Arial"/>
          <w:sz w:val="20"/>
          <w:szCs w:val="20"/>
        </w:rPr>
      </w:pPr>
      <w:r w:rsidRPr="00B872D7">
        <w:rPr>
          <w:rFonts w:ascii="Arial" w:hAnsi="Arial"/>
          <w:sz w:val="20"/>
          <w:szCs w:val="20"/>
        </w:rPr>
        <w:t xml:space="preserve">The original rear doors and frame have been renovated including a hardwood sill. The front door is a split design with the top half separately openable. All the front windows are UPVC double glazed. All external woodwork has been renovated last year. </w:t>
      </w:r>
    </w:p>
    <w:p w14:paraId="1C4E8221" w14:textId="70375E18" w:rsidR="007059E4" w:rsidRPr="00B872D7" w:rsidRDefault="007059E4">
      <w:pPr>
        <w:rPr>
          <w:rFonts w:ascii="Arial" w:hAnsi="Arial"/>
          <w:sz w:val="20"/>
          <w:szCs w:val="20"/>
        </w:rPr>
      </w:pPr>
    </w:p>
    <w:p w14:paraId="5D558E88" w14:textId="0048DB86" w:rsidR="007059E4" w:rsidRPr="00B872D7" w:rsidRDefault="008C5E42">
      <w:pPr>
        <w:rPr>
          <w:rFonts w:ascii="Arial" w:hAnsi="Arial"/>
          <w:sz w:val="20"/>
          <w:szCs w:val="20"/>
        </w:rPr>
      </w:pPr>
      <w:r w:rsidRPr="00B872D7">
        <w:rPr>
          <w:rFonts w:ascii="Arial" w:hAnsi="Arial"/>
          <w:sz w:val="20"/>
          <w:szCs w:val="20"/>
        </w:rPr>
        <w:t>Rear Garden:</w:t>
      </w:r>
    </w:p>
    <w:p w14:paraId="3649D0CC" w14:textId="1C545B94" w:rsidR="007059E4" w:rsidRPr="00B872D7" w:rsidRDefault="007059E4">
      <w:pPr>
        <w:rPr>
          <w:rFonts w:ascii="Arial" w:hAnsi="Arial"/>
          <w:sz w:val="20"/>
          <w:szCs w:val="20"/>
        </w:rPr>
      </w:pPr>
    </w:p>
    <w:p w14:paraId="48DBF056" w14:textId="554947D4" w:rsidR="007059E4" w:rsidRPr="00B872D7" w:rsidRDefault="008C5E42">
      <w:pPr>
        <w:rPr>
          <w:rFonts w:ascii="Arial" w:hAnsi="Arial"/>
          <w:sz w:val="20"/>
          <w:szCs w:val="20"/>
        </w:rPr>
      </w:pPr>
      <w:r w:rsidRPr="00B872D7">
        <w:rPr>
          <w:rFonts w:ascii="Arial" w:hAnsi="Arial"/>
          <w:sz w:val="20"/>
          <w:szCs w:val="20"/>
        </w:rPr>
        <w:t xml:space="preserve">The rear garden has flower beds around the edge and patio adjacent to the hut. There </w:t>
      </w:r>
      <w:proofErr w:type="gramStart"/>
      <w:r w:rsidRPr="00B872D7">
        <w:rPr>
          <w:rFonts w:ascii="Arial" w:hAnsi="Arial"/>
          <w:sz w:val="20"/>
          <w:szCs w:val="20"/>
        </w:rPr>
        <w:t>is</w:t>
      </w:r>
      <w:proofErr w:type="gramEnd"/>
      <w:r w:rsidRPr="00B872D7">
        <w:rPr>
          <w:rFonts w:ascii="Arial" w:hAnsi="Arial"/>
          <w:sz w:val="20"/>
          <w:szCs w:val="20"/>
        </w:rPr>
        <w:t xml:space="preserve"> functional garden furniture and a practical storage box for tennis/garden equipment and a parasol.  </w:t>
      </w:r>
    </w:p>
    <w:p w14:paraId="432D3339" w14:textId="77777777" w:rsidR="00B872D7" w:rsidRPr="00B872D7" w:rsidRDefault="00B872D7">
      <w:pPr>
        <w:rPr>
          <w:rFonts w:ascii="Arial" w:hAnsi="Arial"/>
          <w:sz w:val="20"/>
          <w:szCs w:val="20"/>
        </w:rPr>
      </w:pPr>
    </w:p>
    <w:p w14:paraId="70509E53" w14:textId="77777777" w:rsidR="00B872D7" w:rsidRPr="00B872D7" w:rsidRDefault="00B872D7" w:rsidP="00B872D7">
      <w:pPr>
        <w:rPr>
          <w:rFonts w:ascii="Arial" w:hAnsi="Arial"/>
          <w:sz w:val="20"/>
          <w:szCs w:val="20"/>
        </w:rPr>
      </w:pPr>
      <w:r w:rsidRPr="00B872D7">
        <w:rPr>
          <w:rFonts w:ascii="Arial" w:hAnsi="Arial"/>
          <w:sz w:val="20"/>
          <w:szCs w:val="20"/>
        </w:rPr>
        <w:t xml:space="preserve">Interior </w:t>
      </w:r>
    </w:p>
    <w:p w14:paraId="5FD6C113" w14:textId="77777777" w:rsidR="00B872D7" w:rsidRPr="00B872D7" w:rsidRDefault="00B872D7" w:rsidP="00B872D7">
      <w:pPr>
        <w:rPr>
          <w:rFonts w:ascii="Arial" w:hAnsi="Arial"/>
          <w:sz w:val="20"/>
          <w:szCs w:val="20"/>
        </w:rPr>
      </w:pPr>
    </w:p>
    <w:p w14:paraId="4CB9D789" w14:textId="77777777" w:rsidR="00B872D7" w:rsidRPr="00B872D7" w:rsidRDefault="00B872D7" w:rsidP="00B872D7">
      <w:pPr>
        <w:rPr>
          <w:rFonts w:ascii="Arial" w:hAnsi="Arial"/>
          <w:sz w:val="20"/>
          <w:szCs w:val="20"/>
        </w:rPr>
      </w:pPr>
      <w:r w:rsidRPr="00B872D7">
        <w:rPr>
          <w:rFonts w:ascii="Arial" w:hAnsi="Arial"/>
          <w:sz w:val="20"/>
          <w:szCs w:val="20"/>
        </w:rPr>
        <w:t xml:space="preserve">The main upgrade to the interior was completed in 2010 with fitted cupboards, upstairs sleeping provision for two kids, granite kitchen worktops and new plumbing fittings. This sturdy design has been redecorated last year.  </w:t>
      </w:r>
    </w:p>
    <w:p w14:paraId="19CA5D22" w14:textId="77777777" w:rsidR="00B872D7" w:rsidRPr="00B872D7" w:rsidRDefault="00B872D7" w:rsidP="00B872D7">
      <w:pPr>
        <w:rPr>
          <w:rFonts w:ascii="Arial" w:hAnsi="Arial"/>
          <w:sz w:val="20"/>
          <w:szCs w:val="20"/>
        </w:rPr>
      </w:pPr>
    </w:p>
    <w:p w14:paraId="247F8290" w14:textId="77777777" w:rsidR="00B872D7" w:rsidRPr="00B872D7" w:rsidRDefault="00B872D7" w:rsidP="00B872D7">
      <w:pPr>
        <w:rPr>
          <w:rFonts w:ascii="Arial" w:hAnsi="Arial"/>
          <w:sz w:val="20"/>
          <w:szCs w:val="20"/>
        </w:rPr>
      </w:pPr>
      <w:r w:rsidRPr="00B872D7">
        <w:rPr>
          <w:rFonts w:ascii="Arial" w:hAnsi="Arial"/>
          <w:sz w:val="20"/>
          <w:szCs w:val="20"/>
        </w:rPr>
        <w:t>Kitchen:</w:t>
      </w:r>
    </w:p>
    <w:p w14:paraId="4AC09160" w14:textId="77777777" w:rsidR="00B872D7" w:rsidRPr="00B872D7" w:rsidRDefault="00B872D7" w:rsidP="00B872D7">
      <w:pPr>
        <w:rPr>
          <w:rFonts w:ascii="Arial" w:hAnsi="Arial"/>
          <w:sz w:val="20"/>
          <w:szCs w:val="20"/>
        </w:rPr>
      </w:pPr>
    </w:p>
    <w:p w14:paraId="5895F028" w14:textId="77777777" w:rsidR="00B872D7" w:rsidRPr="00B872D7" w:rsidRDefault="00B872D7" w:rsidP="00B872D7">
      <w:pPr>
        <w:rPr>
          <w:rFonts w:ascii="Arial" w:hAnsi="Arial"/>
          <w:sz w:val="20"/>
          <w:szCs w:val="20"/>
        </w:rPr>
      </w:pPr>
      <w:r w:rsidRPr="00B872D7">
        <w:rPr>
          <w:rFonts w:ascii="Arial" w:hAnsi="Arial"/>
          <w:sz w:val="20"/>
          <w:szCs w:val="20"/>
        </w:rPr>
        <w:t>This space is fitted with a deep sink, and microwave on a shelf out of the way.</w:t>
      </w:r>
    </w:p>
    <w:p w14:paraId="22452D2B" w14:textId="0B2B1809" w:rsidR="00B872D7" w:rsidRPr="00B872D7" w:rsidRDefault="00B872D7" w:rsidP="00B872D7">
      <w:pPr>
        <w:rPr>
          <w:rFonts w:ascii="Arial" w:hAnsi="Arial"/>
          <w:sz w:val="20"/>
          <w:szCs w:val="20"/>
        </w:rPr>
      </w:pPr>
      <w:r w:rsidRPr="00B872D7">
        <w:rPr>
          <w:rFonts w:ascii="Arial" w:hAnsi="Arial"/>
          <w:sz w:val="20"/>
          <w:szCs w:val="20"/>
        </w:rPr>
        <w:t>There's an ingenious space-saving cupboard that makes use of the space between the huts for dinnerware. Hot water is supplied to the whole hut from a small storage tank hidden away at floor level in the bathroom.  When cooking you can chat to your kids on the mezzanine floor above the bedroom to the side of you</w:t>
      </w:r>
    </w:p>
    <w:p w14:paraId="4902CA1C" w14:textId="77777777" w:rsidR="00B872D7" w:rsidRPr="00B872D7" w:rsidRDefault="00B872D7">
      <w:pPr>
        <w:rPr>
          <w:rFonts w:ascii="Arial" w:hAnsi="Arial"/>
          <w:sz w:val="20"/>
          <w:szCs w:val="20"/>
        </w:rPr>
      </w:pPr>
    </w:p>
    <w:p w14:paraId="4374F3AF" w14:textId="77777777" w:rsidR="00B872D7" w:rsidRPr="00B872D7" w:rsidRDefault="00B872D7">
      <w:pPr>
        <w:rPr>
          <w:rFonts w:ascii="Arial" w:hAnsi="Arial"/>
          <w:sz w:val="20"/>
          <w:szCs w:val="20"/>
        </w:rPr>
      </w:pPr>
    </w:p>
    <w:p w14:paraId="683AA89D" w14:textId="566154C6" w:rsidR="007059E4" w:rsidRDefault="00B872D7" w:rsidP="009E0088">
      <w:pPr>
        <w:rPr>
          <w:rFonts w:ascii="Arial" w:hAnsi="Arial"/>
          <w:sz w:val="22"/>
          <w:szCs w:val="22"/>
        </w:rPr>
      </w:pPr>
      <w:r>
        <w:rPr>
          <w:rFonts w:ascii="Arial" w:hAnsi="Arial"/>
          <w:noProof/>
          <w:sz w:val="22"/>
          <w:szCs w:val="22"/>
        </w:rPr>
        <w:lastRenderedPageBreak/>
        <w:drawing>
          <wp:anchor distT="0" distB="0" distL="0" distR="0" simplePos="0" relativeHeight="6" behindDoc="0" locked="0" layoutInCell="1" allowOverlap="1" wp14:anchorId="61F76EC9" wp14:editId="631F7679">
            <wp:simplePos x="0" y="0"/>
            <wp:positionH relativeFrom="page">
              <wp:posOffset>3924300</wp:posOffset>
            </wp:positionH>
            <wp:positionV relativeFrom="paragraph">
              <wp:posOffset>4728210</wp:posOffset>
            </wp:positionV>
            <wp:extent cx="3156585" cy="1628775"/>
            <wp:effectExtent l="0" t="0" r="5715" b="9525"/>
            <wp:wrapSquare wrapText="largest"/>
            <wp:docPr id="6"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pic:cNvPicPr>
                      <a:picLocks noChangeAspect="1" noChangeArrowheads="1"/>
                    </pic:cNvPicPr>
                  </pic:nvPicPr>
                  <pic:blipFill>
                    <a:blip r:embed="rId6"/>
                    <a:stretch>
                      <a:fillRect/>
                    </a:stretch>
                  </pic:blipFill>
                  <pic:spPr bwMode="auto">
                    <a:xfrm>
                      <a:off x="0" y="0"/>
                      <a:ext cx="3156585" cy="1628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noProof/>
          <w:sz w:val="22"/>
          <w:szCs w:val="22"/>
        </w:rPr>
        <w:drawing>
          <wp:anchor distT="0" distB="0" distL="0" distR="0" simplePos="0" relativeHeight="8" behindDoc="0" locked="0" layoutInCell="1" allowOverlap="1" wp14:anchorId="081D312B" wp14:editId="298AA01B">
            <wp:simplePos x="0" y="0"/>
            <wp:positionH relativeFrom="column">
              <wp:posOffset>-196215</wp:posOffset>
            </wp:positionH>
            <wp:positionV relativeFrom="paragraph">
              <wp:posOffset>4766310</wp:posOffset>
            </wp:positionV>
            <wp:extent cx="3125470" cy="1647825"/>
            <wp:effectExtent l="0" t="0" r="0" b="9525"/>
            <wp:wrapSquare wrapText="largest"/>
            <wp:docPr id="7"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9"/>
                    <pic:cNvPicPr>
                      <a:picLocks noChangeAspect="1" noChangeArrowheads="1"/>
                    </pic:cNvPicPr>
                  </pic:nvPicPr>
                  <pic:blipFill>
                    <a:blip r:embed="rId7"/>
                    <a:stretch>
                      <a:fillRect/>
                    </a:stretch>
                  </pic:blipFill>
                  <pic:spPr bwMode="auto">
                    <a:xfrm>
                      <a:off x="0" y="0"/>
                      <a:ext cx="3125470" cy="1647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noProof/>
          <w:sz w:val="22"/>
          <w:szCs w:val="22"/>
        </w:rPr>
        <w:drawing>
          <wp:anchor distT="0" distB="0" distL="0" distR="0" simplePos="0" relativeHeight="9" behindDoc="0" locked="0" layoutInCell="1" allowOverlap="1" wp14:anchorId="460E1E90" wp14:editId="23E151AE">
            <wp:simplePos x="0" y="0"/>
            <wp:positionH relativeFrom="margin">
              <wp:posOffset>3157855</wp:posOffset>
            </wp:positionH>
            <wp:positionV relativeFrom="paragraph">
              <wp:posOffset>2785110</wp:posOffset>
            </wp:positionV>
            <wp:extent cx="3156585" cy="1776095"/>
            <wp:effectExtent l="0" t="0" r="5715" b="0"/>
            <wp:wrapSquare wrapText="largest"/>
            <wp:docPr id="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pic:cNvPicPr>
                      <a:picLocks noChangeAspect="1" noChangeArrowheads="1"/>
                    </pic:cNvPicPr>
                  </pic:nvPicPr>
                  <pic:blipFill>
                    <a:blip r:embed="rId8"/>
                    <a:stretch>
                      <a:fillRect/>
                    </a:stretch>
                  </pic:blipFill>
                  <pic:spPr bwMode="auto">
                    <a:xfrm>
                      <a:off x="0" y="0"/>
                      <a:ext cx="3156585" cy="1776095"/>
                    </a:xfrm>
                    <a:prstGeom prst="rect">
                      <a:avLst/>
                    </a:prstGeom>
                    <a:noFill/>
                    <a:ln w="9525">
                      <a:noFill/>
                      <a:miter lim="800000"/>
                      <a:headEnd/>
                      <a:tailEnd/>
                    </a:ln>
                  </pic:spPr>
                </pic:pic>
              </a:graphicData>
            </a:graphic>
          </wp:anchor>
        </w:drawing>
      </w:r>
      <w:r>
        <w:rPr>
          <w:noProof/>
        </w:rPr>
        <w:drawing>
          <wp:anchor distT="0" distB="0" distL="0" distR="0" simplePos="0" relativeHeight="10" behindDoc="0" locked="0" layoutInCell="1" allowOverlap="1" wp14:anchorId="6D4B9A86" wp14:editId="03AF04DF">
            <wp:simplePos x="0" y="0"/>
            <wp:positionH relativeFrom="margin">
              <wp:align>left</wp:align>
            </wp:positionH>
            <wp:positionV relativeFrom="margin">
              <wp:posOffset>-491490</wp:posOffset>
            </wp:positionV>
            <wp:extent cx="5876925" cy="2987675"/>
            <wp:effectExtent l="0" t="0" r="0" b="3175"/>
            <wp:wrapSquare wrapText="largest"/>
            <wp:docPr id="5"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
                    <pic:cNvPicPr>
                      <a:picLocks noChangeAspect="1" noChangeArrowheads="1"/>
                    </pic:cNvPicPr>
                  </pic:nvPicPr>
                  <pic:blipFill>
                    <a:blip r:embed="rId9"/>
                    <a:stretch>
                      <a:fillRect/>
                    </a:stretch>
                  </pic:blipFill>
                  <pic:spPr bwMode="auto">
                    <a:xfrm>
                      <a:off x="0" y="0"/>
                      <a:ext cx="5884288" cy="299201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noProof/>
          <w:sz w:val="22"/>
          <w:szCs w:val="22"/>
        </w:rPr>
        <w:drawing>
          <wp:anchor distT="0" distB="0" distL="0" distR="0" simplePos="0" relativeHeight="251663360" behindDoc="0" locked="0" layoutInCell="1" allowOverlap="1" wp14:anchorId="3A1BF8C4" wp14:editId="22E65AF2">
            <wp:simplePos x="0" y="0"/>
            <wp:positionH relativeFrom="margin">
              <wp:align>center</wp:align>
            </wp:positionH>
            <wp:positionV relativeFrom="paragraph">
              <wp:posOffset>6505575</wp:posOffset>
            </wp:positionV>
            <wp:extent cx="1688465" cy="2735580"/>
            <wp:effectExtent l="0" t="0" r="6985" b="7620"/>
            <wp:wrapSquare wrapText="largest"/>
            <wp:docPr id="9" name="Image7" descr="A bathroom with a mirror and sin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 descr="A bathroom with a mirror and sink&#10;&#10;AI-generated content may be incorrect."/>
                    <pic:cNvPicPr>
                      <a:picLocks noChangeAspect="1" noChangeArrowheads="1"/>
                    </pic:cNvPicPr>
                  </pic:nvPicPr>
                  <pic:blipFill>
                    <a:blip r:embed="rId10"/>
                    <a:stretch>
                      <a:fillRect/>
                    </a:stretch>
                  </pic:blipFill>
                  <pic:spPr bwMode="auto">
                    <a:xfrm>
                      <a:off x="0" y="0"/>
                      <a:ext cx="1688465" cy="2735580"/>
                    </a:xfrm>
                    <a:prstGeom prst="rect">
                      <a:avLst/>
                    </a:prstGeom>
                    <a:noFill/>
                    <a:ln w="9525">
                      <a:noFill/>
                      <a:miter lim="800000"/>
                      <a:headEnd/>
                      <a:tailEnd/>
                    </a:ln>
                  </pic:spPr>
                </pic:pic>
              </a:graphicData>
            </a:graphic>
            <wp14:sizeRelV relativeFrom="margin">
              <wp14:pctHeight>0</wp14:pctHeight>
            </wp14:sizeRelV>
          </wp:anchor>
        </w:drawing>
      </w:r>
      <w:r>
        <w:rPr>
          <w:noProof/>
        </w:rPr>
        <w:drawing>
          <wp:anchor distT="0" distB="0" distL="0" distR="0" simplePos="0" relativeHeight="5" behindDoc="0" locked="0" layoutInCell="1" allowOverlap="1" wp14:anchorId="34B5A07A" wp14:editId="21E3A623">
            <wp:simplePos x="0" y="0"/>
            <wp:positionH relativeFrom="margin">
              <wp:posOffset>-239395</wp:posOffset>
            </wp:positionH>
            <wp:positionV relativeFrom="margin">
              <wp:posOffset>2781300</wp:posOffset>
            </wp:positionV>
            <wp:extent cx="3173095" cy="1784985"/>
            <wp:effectExtent l="0" t="0" r="8255" b="5715"/>
            <wp:wrapSquare wrapText="largest"/>
            <wp:docPr id="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11"/>
                    <a:stretch>
                      <a:fillRect/>
                    </a:stretch>
                  </pic:blipFill>
                  <pic:spPr bwMode="auto">
                    <a:xfrm>
                      <a:off x="0" y="0"/>
                      <a:ext cx="3173095" cy="1784985"/>
                    </a:xfrm>
                    <a:prstGeom prst="rect">
                      <a:avLst/>
                    </a:prstGeom>
                    <a:noFill/>
                    <a:ln w="9525">
                      <a:noFill/>
                      <a:miter lim="800000"/>
                      <a:headEnd/>
                      <a:tailEnd/>
                    </a:ln>
                  </pic:spPr>
                </pic:pic>
              </a:graphicData>
            </a:graphic>
          </wp:anchor>
        </w:drawing>
      </w:r>
      <w:r w:rsidR="008C5E42">
        <w:br w:type="page"/>
      </w:r>
    </w:p>
    <w:p w14:paraId="7DC8292B" w14:textId="792B5A47" w:rsidR="00BB12B1" w:rsidRDefault="00BB12B1">
      <w:pPr>
        <w:rPr>
          <w:rFonts w:ascii="Arial" w:hAnsi="Arial"/>
          <w:sz w:val="22"/>
          <w:szCs w:val="22"/>
        </w:rPr>
      </w:pPr>
    </w:p>
    <w:p w14:paraId="16FA1DC0" w14:textId="0129B59E" w:rsidR="007059E4" w:rsidRPr="00B872D7" w:rsidRDefault="008C5E42">
      <w:pPr>
        <w:rPr>
          <w:rFonts w:ascii="Arial" w:hAnsi="Arial"/>
          <w:sz w:val="20"/>
          <w:szCs w:val="20"/>
        </w:rPr>
      </w:pPr>
      <w:r w:rsidRPr="00B872D7">
        <w:rPr>
          <w:rFonts w:ascii="Arial" w:hAnsi="Arial"/>
          <w:sz w:val="20"/>
          <w:szCs w:val="20"/>
        </w:rPr>
        <w:t>Bedroom:</w:t>
      </w:r>
    </w:p>
    <w:p w14:paraId="14541124" w14:textId="3A5B683C" w:rsidR="007059E4" w:rsidRPr="00B872D7" w:rsidRDefault="007059E4">
      <w:pPr>
        <w:rPr>
          <w:rFonts w:ascii="Arial" w:hAnsi="Arial"/>
          <w:sz w:val="20"/>
          <w:szCs w:val="20"/>
        </w:rPr>
      </w:pPr>
    </w:p>
    <w:p w14:paraId="78224301" w14:textId="7E84ED0E" w:rsidR="007059E4" w:rsidRPr="00B872D7" w:rsidRDefault="008C5E42">
      <w:pPr>
        <w:rPr>
          <w:rFonts w:ascii="Arial" w:hAnsi="Arial"/>
          <w:sz w:val="20"/>
          <w:szCs w:val="20"/>
        </w:rPr>
      </w:pPr>
      <w:r w:rsidRPr="00B872D7">
        <w:rPr>
          <w:rFonts w:ascii="Arial" w:hAnsi="Arial"/>
          <w:sz w:val="20"/>
          <w:szCs w:val="20"/>
        </w:rPr>
        <w:t xml:space="preserve">The hut has a bedroom at the front with a curtained doorway to allow occupants of the double bed to sleep away from main living space.  Access to full height fitted cupboards are available in this space as well as deep drawer storage under the bed. There is a bookshelf as well as a handy plug socket by the bed. </w:t>
      </w:r>
    </w:p>
    <w:p w14:paraId="0116E07C" w14:textId="77777777" w:rsidR="007059E4" w:rsidRPr="00B872D7" w:rsidRDefault="007059E4">
      <w:pPr>
        <w:rPr>
          <w:rFonts w:ascii="Arial" w:hAnsi="Arial"/>
          <w:sz w:val="20"/>
          <w:szCs w:val="20"/>
        </w:rPr>
      </w:pPr>
    </w:p>
    <w:p w14:paraId="65AE9F3B" w14:textId="77777777" w:rsidR="007059E4" w:rsidRPr="00B872D7" w:rsidRDefault="008C5E42">
      <w:pPr>
        <w:rPr>
          <w:rFonts w:ascii="Arial" w:hAnsi="Arial"/>
          <w:sz w:val="20"/>
          <w:szCs w:val="20"/>
        </w:rPr>
      </w:pPr>
      <w:r w:rsidRPr="00B872D7">
        <w:rPr>
          <w:rFonts w:ascii="Arial" w:hAnsi="Arial"/>
          <w:sz w:val="20"/>
          <w:szCs w:val="20"/>
        </w:rPr>
        <w:t>Dining/Living area:</w:t>
      </w:r>
    </w:p>
    <w:p w14:paraId="771F7E63" w14:textId="1C21FF25" w:rsidR="007059E4" w:rsidRPr="00B872D7" w:rsidRDefault="007059E4">
      <w:pPr>
        <w:rPr>
          <w:rFonts w:ascii="Arial" w:hAnsi="Arial"/>
          <w:sz w:val="20"/>
          <w:szCs w:val="20"/>
        </w:rPr>
      </w:pPr>
    </w:p>
    <w:p w14:paraId="0E408D1C" w14:textId="39459275" w:rsidR="007059E4" w:rsidRPr="00B872D7" w:rsidRDefault="008C5E42">
      <w:pPr>
        <w:rPr>
          <w:rFonts w:ascii="Arial" w:hAnsi="Arial"/>
          <w:sz w:val="20"/>
          <w:szCs w:val="20"/>
        </w:rPr>
      </w:pPr>
      <w:r w:rsidRPr="00B872D7">
        <w:rPr>
          <w:rFonts w:ascii="Arial" w:hAnsi="Arial"/>
          <w:sz w:val="20"/>
          <w:szCs w:val="20"/>
        </w:rPr>
        <w:t xml:space="preserve">The dining table has a fitted seating area around it to make best use of the space. These benches turn into a small but cozy double bed using a handy piece of cushioned ply that is stored on top of the adjacent ceiling area. Under the benches there is extra storage space. </w:t>
      </w:r>
    </w:p>
    <w:p w14:paraId="5D722970" w14:textId="1E224842" w:rsidR="007059E4" w:rsidRPr="00B872D7" w:rsidRDefault="007059E4">
      <w:pPr>
        <w:rPr>
          <w:rFonts w:ascii="Arial" w:hAnsi="Arial"/>
          <w:sz w:val="20"/>
          <w:szCs w:val="20"/>
        </w:rPr>
      </w:pPr>
    </w:p>
    <w:p w14:paraId="7FAC855A" w14:textId="47F2B2FD" w:rsidR="007059E4" w:rsidRPr="00B872D7" w:rsidRDefault="008C5E42">
      <w:pPr>
        <w:rPr>
          <w:rFonts w:ascii="Arial" w:hAnsi="Arial"/>
          <w:sz w:val="20"/>
          <w:szCs w:val="20"/>
        </w:rPr>
      </w:pPr>
      <w:r w:rsidRPr="00B872D7">
        <w:rPr>
          <w:rFonts w:ascii="Arial" w:hAnsi="Arial"/>
          <w:sz w:val="20"/>
          <w:szCs w:val="20"/>
        </w:rPr>
        <w:t xml:space="preserve">There </w:t>
      </w:r>
      <w:proofErr w:type="gramStart"/>
      <w:r w:rsidRPr="00B872D7">
        <w:rPr>
          <w:rFonts w:ascii="Arial" w:hAnsi="Arial"/>
          <w:sz w:val="20"/>
          <w:szCs w:val="20"/>
        </w:rPr>
        <w:t>is</w:t>
      </w:r>
      <w:proofErr w:type="gramEnd"/>
      <w:r w:rsidRPr="00B872D7">
        <w:rPr>
          <w:rFonts w:ascii="Arial" w:hAnsi="Arial"/>
          <w:sz w:val="20"/>
          <w:szCs w:val="20"/>
        </w:rPr>
        <w:t xml:space="preserve"> a sofa and small table for games etc around which we have spent many happy hours.  This space has a set of </w:t>
      </w:r>
      <w:r w:rsidR="00BB12B1" w:rsidRPr="00B872D7">
        <w:rPr>
          <w:rFonts w:ascii="Arial" w:hAnsi="Arial"/>
          <w:sz w:val="20"/>
          <w:szCs w:val="20"/>
        </w:rPr>
        <w:t>French</w:t>
      </w:r>
      <w:r w:rsidRPr="00B872D7">
        <w:rPr>
          <w:rFonts w:ascii="Arial" w:hAnsi="Arial"/>
          <w:sz w:val="20"/>
          <w:szCs w:val="20"/>
        </w:rPr>
        <w:t xml:space="preserve"> windows which open out to the back garden for an open feel on sunny days. This area provides a </w:t>
      </w:r>
      <w:proofErr w:type="gramStart"/>
      <w:r w:rsidRPr="00B872D7">
        <w:rPr>
          <w:rFonts w:ascii="Arial" w:hAnsi="Arial"/>
          <w:sz w:val="20"/>
          <w:szCs w:val="20"/>
        </w:rPr>
        <w:t>really cozy</w:t>
      </w:r>
      <w:proofErr w:type="gramEnd"/>
      <w:r w:rsidRPr="00B872D7">
        <w:rPr>
          <w:rFonts w:ascii="Arial" w:hAnsi="Arial"/>
          <w:sz w:val="20"/>
          <w:szCs w:val="20"/>
        </w:rPr>
        <w:t xml:space="preserve"> space even off-season and the proximity to the shower block across the green is a boon during this time.  More fitted cupboards are available </w:t>
      </w:r>
      <w:proofErr w:type="gramStart"/>
      <w:r w:rsidRPr="00B872D7">
        <w:rPr>
          <w:rFonts w:ascii="Arial" w:hAnsi="Arial"/>
          <w:sz w:val="20"/>
          <w:szCs w:val="20"/>
        </w:rPr>
        <w:t>in  this</w:t>
      </w:r>
      <w:proofErr w:type="gramEnd"/>
      <w:r w:rsidRPr="00B872D7">
        <w:rPr>
          <w:rFonts w:ascii="Arial" w:hAnsi="Arial"/>
          <w:sz w:val="20"/>
          <w:szCs w:val="20"/>
        </w:rPr>
        <w:t xml:space="preserve"> area. </w:t>
      </w:r>
    </w:p>
    <w:p w14:paraId="75277A89" w14:textId="5FB8EB32" w:rsidR="00BB12B1" w:rsidRPr="00B872D7" w:rsidRDefault="00BB12B1">
      <w:pPr>
        <w:rPr>
          <w:rFonts w:ascii="Arial" w:hAnsi="Arial"/>
          <w:sz w:val="20"/>
          <w:szCs w:val="20"/>
        </w:rPr>
      </w:pPr>
    </w:p>
    <w:p w14:paraId="4710233A" w14:textId="02E0624B" w:rsidR="007059E4" w:rsidRPr="00B872D7" w:rsidRDefault="008C5E42">
      <w:pPr>
        <w:rPr>
          <w:rFonts w:ascii="Arial" w:hAnsi="Arial"/>
          <w:sz w:val="20"/>
          <w:szCs w:val="20"/>
        </w:rPr>
      </w:pPr>
      <w:r w:rsidRPr="00B872D7">
        <w:rPr>
          <w:rFonts w:ascii="Arial" w:hAnsi="Arial"/>
          <w:sz w:val="20"/>
          <w:szCs w:val="20"/>
        </w:rPr>
        <w:t>Mezzanine:</w:t>
      </w:r>
    </w:p>
    <w:p w14:paraId="5124491A" w14:textId="66C84CB1" w:rsidR="007059E4" w:rsidRPr="00B872D7" w:rsidRDefault="007059E4">
      <w:pPr>
        <w:rPr>
          <w:rFonts w:ascii="Arial" w:hAnsi="Arial"/>
          <w:sz w:val="20"/>
          <w:szCs w:val="20"/>
        </w:rPr>
      </w:pPr>
    </w:p>
    <w:p w14:paraId="78154CE6" w14:textId="2F593EC3" w:rsidR="007059E4" w:rsidRPr="00B872D7" w:rsidRDefault="008C5E42">
      <w:pPr>
        <w:rPr>
          <w:rFonts w:ascii="Arial" w:hAnsi="Arial"/>
          <w:sz w:val="20"/>
          <w:szCs w:val="20"/>
        </w:rPr>
      </w:pPr>
      <w:r w:rsidRPr="00B872D7">
        <w:rPr>
          <w:rFonts w:ascii="Arial" w:hAnsi="Arial"/>
          <w:sz w:val="20"/>
          <w:szCs w:val="20"/>
        </w:rPr>
        <w:t xml:space="preserve">There's a ladder that's tied into the wall for kids to get up to this.  </w:t>
      </w:r>
      <w:proofErr w:type="gramStart"/>
      <w:r w:rsidRPr="00B872D7">
        <w:rPr>
          <w:rFonts w:ascii="Arial" w:hAnsi="Arial"/>
          <w:sz w:val="20"/>
          <w:szCs w:val="20"/>
        </w:rPr>
        <w:t>Alternatively</w:t>
      </w:r>
      <w:proofErr w:type="gramEnd"/>
      <w:r w:rsidRPr="00B872D7">
        <w:rPr>
          <w:rFonts w:ascii="Arial" w:hAnsi="Arial"/>
          <w:sz w:val="20"/>
          <w:szCs w:val="20"/>
        </w:rPr>
        <w:t xml:space="preserve"> this space is fine for one adult to sleep. A curtain can be drawn across to separate this area from the kitchen below. There is a net to </w:t>
      </w:r>
      <w:r w:rsidRPr="00B872D7">
        <w:rPr>
          <w:rFonts w:ascii="Arial" w:hAnsi="Arial"/>
          <w:i/>
          <w:iCs/>
          <w:sz w:val="20"/>
          <w:szCs w:val="20"/>
        </w:rPr>
        <w:t>hold children in</w:t>
      </w:r>
      <w:r w:rsidRPr="00B872D7">
        <w:rPr>
          <w:rFonts w:ascii="Arial" w:hAnsi="Arial"/>
          <w:sz w:val="20"/>
          <w:szCs w:val="20"/>
        </w:rPr>
        <w:t xml:space="preserve"> at the top of the ladder.</w:t>
      </w:r>
    </w:p>
    <w:p w14:paraId="64340751" w14:textId="1A0BC9E0" w:rsidR="007059E4" w:rsidRPr="00B872D7" w:rsidRDefault="007059E4">
      <w:pPr>
        <w:rPr>
          <w:rFonts w:ascii="Arial" w:hAnsi="Arial"/>
          <w:sz w:val="20"/>
          <w:szCs w:val="20"/>
        </w:rPr>
      </w:pPr>
    </w:p>
    <w:p w14:paraId="0A2CDEE4" w14:textId="01898F44" w:rsidR="007059E4" w:rsidRPr="00B872D7" w:rsidRDefault="008C5E42">
      <w:pPr>
        <w:rPr>
          <w:rFonts w:ascii="Arial" w:hAnsi="Arial"/>
          <w:sz w:val="20"/>
          <w:szCs w:val="20"/>
        </w:rPr>
      </w:pPr>
      <w:r w:rsidRPr="00B872D7">
        <w:rPr>
          <w:rFonts w:ascii="Arial" w:hAnsi="Arial"/>
          <w:sz w:val="20"/>
          <w:szCs w:val="20"/>
        </w:rPr>
        <w:t>Toilet:</w:t>
      </w:r>
    </w:p>
    <w:p w14:paraId="766F7684" w14:textId="77777777" w:rsidR="007059E4" w:rsidRPr="00B872D7" w:rsidRDefault="007059E4">
      <w:pPr>
        <w:rPr>
          <w:rFonts w:ascii="Arial" w:hAnsi="Arial"/>
          <w:sz w:val="20"/>
          <w:szCs w:val="20"/>
        </w:rPr>
      </w:pPr>
    </w:p>
    <w:p w14:paraId="2D228DCE" w14:textId="6247204D" w:rsidR="007059E4" w:rsidRPr="00B872D7" w:rsidRDefault="008C5E42">
      <w:pPr>
        <w:rPr>
          <w:rFonts w:ascii="Arial" w:hAnsi="Arial"/>
          <w:sz w:val="20"/>
          <w:szCs w:val="20"/>
        </w:rPr>
      </w:pPr>
      <w:r w:rsidRPr="00B872D7">
        <w:rPr>
          <w:rFonts w:ascii="Arial" w:hAnsi="Arial"/>
          <w:sz w:val="20"/>
          <w:szCs w:val="20"/>
        </w:rPr>
        <w:t>Furnished with modern space-saving fittings and a built-in shelf, this area feels surprisingly luxurious for such a small space with sturdy tiling and attention to detail in the design. There's a switch for the hot water at floor level. The mini hot water storage tank is in the cupboard. The toilet is recessed into the L-shaped room corner.</w:t>
      </w:r>
    </w:p>
    <w:p w14:paraId="21A6E863" w14:textId="77777777" w:rsidR="007059E4" w:rsidRDefault="007059E4">
      <w:pPr>
        <w:rPr>
          <w:rFonts w:ascii="Arial" w:hAnsi="Arial"/>
          <w:sz w:val="22"/>
          <w:szCs w:val="22"/>
        </w:rPr>
      </w:pPr>
    </w:p>
    <w:p w14:paraId="1C7FC604" w14:textId="6F5230AE" w:rsidR="00F215F1" w:rsidRDefault="00F215F1">
      <w:pPr>
        <w:rPr>
          <w:rFonts w:ascii="Arial" w:hAnsi="Arial"/>
          <w:sz w:val="22"/>
          <w:szCs w:val="22"/>
        </w:rPr>
      </w:pPr>
      <w:r>
        <w:rPr>
          <w:rFonts w:ascii="Arial" w:hAnsi="Arial"/>
          <w:sz w:val="22"/>
          <w:szCs w:val="22"/>
        </w:rPr>
        <w:t>The chalet has a full maintenance history dating back to 1999.</w:t>
      </w:r>
    </w:p>
    <w:p w14:paraId="181EC402" w14:textId="77777777" w:rsidR="00F215F1" w:rsidRDefault="00F215F1">
      <w:pPr>
        <w:rPr>
          <w:rFonts w:ascii="Arial" w:hAnsi="Arial"/>
          <w:sz w:val="22"/>
          <w:szCs w:val="22"/>
        </w:rPr>
      </w:pPr>
    </w:p>
    <w:p w14:paraId="04FFEC1B" w14:textId="1C631357" w:rsidR="009E0088" w:rsidRPr="009E0088" w:rsidRDefault="009E0088" w:rsidP="009E0088">
      <w:pPr>
        <w:jc w:val="center"/>
        <w:rPr>
          <w:rFonts w:ascii="Arial" w:hAnsi="Arial"/>
          <w:b/>
          <w:bCs/>
          <w:sz w:val="48"/>
          <w:szCs w:val="48"/>
        </w:rPr>
      </w:pPr>
      <w:r w:rsidRPr="009E0088">
        <w:rPr>
          <w:rFonts w:ascii="Arial" w:hAnsi="Arial"/>
          <w:b/>
          <w:bCs/>
          <w:sz w:val="48"/>
          <w:szCs w:val="48"/>
        </w:rPr>
        <w:t>Offers in the region of £</w:t>
      </w:r>
      <w:r w:rsidR="00F215F1">
        <w:rPr>
          <w:rFonts w:ascii="Arial" w:hAnsi="Arial"/>
          <w:b/>
          <w:bCs/>
          <w:sz w:val="48"/>
          <w:szCs w:val="48"/>
        </w:rPr>
        <w:t>185.000</w:t>
      </w:r>
    </w:p>
    <w:p w14:paraId="468E5BDA" w14:textId="77777777" w:rsidR="009E0088" w:rsidRDefault="009E0088" w:rsidP="009E0088">
      <w:pPr>
        <w:rPr>
          <w:sz w:val="22"/>
          <w:szCs w:val="22"/>
        </w:rPr>
      </w:pPr>
    </w:p>
    <w:p w14:paraId="73700B58" w14:textId="77777777" w:rsidR="00BB12B1" w:rsidRPr="00BB12B1" w:rsidRDefault="00BB12B1" w:rsidP="00BB12B1">
      <w:pPr>
        <w:widowControl/>
        <w:suppressAutoHyphens w:val="0"/>
        <w:overflowPunct/>
        <w:spacing w:line="259" w:lineRule="auto"/>
        <w:rPr>
          <w:rFonts w:ascii="Arial" w:eastAsiaTheme="minorHAnsi" w:hAnsi="Arial"/>
          <w:color w:val="auto"/>
          <w:sz w:val="22"/>
          <w:szCs w:val="22"/>
          <w:lang w:eastAsia="en-US" w:bidi="ar-SA"/>
        </w:rPr>
      </w:pPr>
      <w:r w:rsidRPr="00BB12B1">
        <w:rPr>
          <w:rFonts w:ascii="Arial" w:eastAsiaTheme="minorHAnsi" w:hAnsi="Arial"/>
          <w:color w:val="auto"/>
          <w:sz w:val="22"/>
          <w:szCs w:val="22"/>
          <w:lang w:eastAsia="en-US" w:bidi="ar-SA"/>
        </w:rPr>
        <w:t>Payments A fee equivalent to 1.5% of the purchase price and a £50 administration fee are payable to Dunster Beach Holidays. Fees are subject to VAT.</w:t>
      </w:r>
    </w:p>
    <w:p w14:paraId="2C7012C6" w14:textId="77777777" w:rsidR="00BB12B1" w:rsidRPr="00BB12B1" w:rsidRDefault="00BB12B1" w:rsidP="00BB12B1">
      <w:pPr>
        <w:widowControl/>
        <w:suppressAutoHyphens w:val="0"/>
        <w:overflowPunct/>
        <w:spacing w:line="259" w:lineRule="auto"/>
        <w:rPr>
          <w:rFonts w:ascii="Arial" w:eastAsiaTheme="minorHAnsi" w:hAnsi="Arial"/>
          <w:color w:val="auto"/>
          <w:lang w:eastAsia="en-US" w:bidi="ar-SA"/>
        </w:rPr>
      </w:pPr>
      <w:r w:rsidRPr="00BB12B1">
        <w:rPr>
          <w:rFonts w:ascii="Arial" w:eastAsiaTheme="minorHAnsi" w:hAnsi="Arial"/>
          <w:color w:val="auto"/>
          <w:sz w:val="22"/>
          <w:szCs w:val="22"/>
          <w:lang w:eastAsia="en-US" w:bidi="ar-SA"/>
        </w:rPr>
        <w:t xml:space="preserve">To view the property please contact the office on 01643 821296 or email </w:t>
      </w:r>
      <w:hyperlink r:id="rId12" w:history="1">
        <w:r w:rsidRPr="00BB12B1">
          <w:rPr>
            <w:rFonts w:asciiTheme="minorHAnsi" w:eastAsiaTheme="minorHAnsi" w:hAnsiTheme="minorHAnsi" w:cstheme="minorBidi"/>
            <w:color w:val="467886" w:themeColor="hyperlink"/>
            <w:sz w:val="22"/>
            <w:szCs w:val="22"/>
            <w:u w:val="single"/>
            <w:lang w:eastAsia="en-US" w:bidi="ar-SA"/>
          </w:rPr>
          <w:t>information@dunsterbeachholidays.co.uk</w:t>
        </w:r>
      </w:hyperlink>
      <w:r w:rsidRPr="00BB12B1">
        <w:rPr>
          <w:rFonts w:ascii="Arial" w:eastAsiaTheme="minorHAnsi" w:hAnsi="Arial"/>
          <w:color w:val="auto"/>
          <w:lang w:eastAsia="en-US" w:bidi="ar-SA"/>
        </w:rPr>
        <w:t xml:space="preserve"> </w:t>
      </w:r>
    </w:p>
    <w:p w14:paraId="3BAB8B88" w14:textId="77777777" w:rsidR="009E0088" w:rsidRDefault="009E0088">
      <w:pPr>
        <w:rPr>
          <w:rFonts w:ascii="Arial" w:hAnsi="Arial"/>
          <w:sz w:val="22"/>
          <w:szCs w:val="22"/>
        </w:rPr>
      </w:pPr>
    </w:p>
    <w:p w14:paraId="1B2DDB8F" w14:textId="49193E48" w:rsidR="007059E4" w:rsidRDefault="007059E4">
      <w:pPr>
        <w:rPr>
          <w:rFonts w:ascii="Arial" w:hAnsi="Arial"/>
          <w:sz w:val="22"/>
          <w:szCs w:val="22"/>
        </w:rPr>
      </w:pPr>
    </w:p>
    <w:p w14:paraId="494CBC43" w14:textId="0694C9CF" w:rsidR="007059E4" w:rsidRDefault="007059E4">
      <w:pPr>
        <w:rPr>
          <w:rFonts w:ascii="Arial" w:hAnsi="Arial"/>
          <w:sz w:val="22"/>
          <w:szCs w:val="22"/>
        </w:rPr>
      </w:pPr>
    </w:p>
    <w:p w14:paraId="1FDF42D7" w14:textId="0F796C8C" w:rsidR="007059E4" w:rsidRDefault="007059E4">
      <w:pPr>
        <w:rPr>
          <w:rFonts w:ascii="Arial" w:hAnsi="Arial"/>
          <w:sz w:val="22"/>
          <w:szCs w:val="22"/>
        </w:rPr>
      </w:pPr>
    </w:p>
    <w:p w14:paraId="5313E62E" w14:textId="5795E64E" w:rsidR="007059E4" w:rsidRDefault="007059E4">
      <w:pPr>
        <w:rPr>
          <w:rFonts w:ascii="Arial" w:hAnsi="Arial"/>
          <w:sz w:val="22"/>
          <w:szCs w:val="22"/>
        </w:rPr>
      </w:pPr>
    </w:p>
    <w:p w14:paraId="3D7255C4" w14:textId="37D31685" w:rsidR="007059E4" w:rsidRDefault="007059E4">
      <w:pPr>
        <w:rPr>
          <w:rFonts w:ascii="Arial" w:hAnsi="Arial"/>
          <w:sz w:val="22"/>
          <w:szCs w:val="22"/>
        </w:rPr>
      </w:pPr>
    </w:p>
    <w:p w14:paraId="66511EFC" w14:textId="63BA147E" w:rsidR="007059E4" w:rsidRDefault="007059E4">
      <w:pPr>
        <w:rPr>
          <w:rFonts w:ascii="Arial" w:hAnsi="Arial"/>
          <w:sz w:val="22"/>
          <w:szCs w:val="22"/>
        </w:rPr>
      </w:pPr>
    </w:p>
    <w:p w14:paraId="511EA122" w14:textId="3FC7EC05" w:rsidR="007059E4" w:rsidRDefault="007059E4">
      <w:pPr>
        <w:rPr>
          <w:rFonts w:ascii="Arial" w:hAnsi="Arial"/>
          <w:sz w:val="22"/>
          <w:szCs w:val="22"/>
        </w:rPr>
      </w:pPr>
    </w:p>
    <w:p w14:paraId="1F186B4C" w14:textId="49BBCBF0" w:rsidR="007059E4" w:rsidRDefault="007059E4">
      <w:pPr>
        <w:rPr>
          <w:rFonts w:ascii="Arial" w:hAnsi="Arial"/>
          <w:sz w:val="22"/>
          <w:szCs w:val="22"/>
        </w:rPr>
      </w:pPr>
    </w:p>
    <w:p w14:paraId="06D90334" w14:textId="01F2FEE0" w:rsidR="007059E4" w:rsidRDefault="007059E4">
      <w:pPr>
        <w:rPr>
          <w:rFonts w:ascii="Arial" w:hAnsi="Arial"/>
          <w:sz w:val="22"/>
          <w:szCs w:val="22"/>
        </w:rPr>
      </w:pPr>
    </w:p>
    <w:p w14:paraId="4E5C8508" w14:textId="77777777" w:rsidR="007059E4" w:rsidRDefault="007059E4">
      <w:pPr>
        <w:rPr>
          <w:rFonts w:ascii="Arial" w:hAnsi="Arial"/>
          <w:sz w:val="22"/>
          <w:szCs w:val="22"/>
        </w:rPr>
      </w:pPr>
    </w:p>
    <w:p w14:paraId="4E686503" w14:textId="77777777" w:rsidR="007059E4" w:rsidRDefault="007059E4">
      <w:pPr>
        <w:rPr>
          <w:rFonts w:ascii="Arial" w:hAnsi="Arial"/>
          <w:sz w:val="22"/>
          <w:szCs w:val="22"/>
        </w:rPr>
      </w:pPr>
    </w:p>
    <w:p w14:paraId="15F80D84" w14:textId="77777777" w:rsidR="007059E4" w:rsidRDefault="007059E4">
      <w:pPr>
        <w:rPr>
          <w:rFonts w:ascii="Arial" w:hAnsi="Arial"/>
          <w:sz w:val="22"/>
          <w:szCs w:val="22"/>
        </w:rPr>
      </w:pPr>
    </w:p>
    <w:p w14:paraId="682B4A3B" w14:textId="33A50A73" w:rsidR="007059E4" w:rsidRDefault="007059E4">
      <w:pPr>
        <w:rPr>
          <w:rFonts w:ascii="Arial" w:hAnsi="Arial"/>
          <w:sz w:val="22"/>
          <w:szCs w:val="22"/>
        </w:rPr>
      </w:pPr>
    </w:p>
    <w:p w14:paraId="5FCBABFF" w14:textId="77777777" w:rsidR="007059E4" w:rsidRDefault="007059E4">
      <w:pPr>
        <w:rPr>
          <w:rFonts w:ascii="Arial" w:hAnsi="Arial"/>
          <w:sz w:val="22"/>
          <w:szCs w:val="22"/>
        </w:rPr>
      </w:pPr>
    </w:p>
    <w:p w14:paraId="23924B6D" w14:textId="77777777" w:rsidR="007059E4" w:rsidRDefault="007059E4">
      <w:pPr>
        <w:rPr>
          <w:rFonts w:ascii="Arial" w:hAnsi="Arial"/>
          <w:sz w:val="22"/>
          <w:szCs w:val="22"/>
        </w:rPr>
      </w:pPr>
    </w:p>
    <w:p w14:paraId="3E645CC1" w14:textId="77777777" w:rsidR="007059E4" w:rsidRDefault="007059E4">
      <w:pPr>
        <w:rPr>
          <w:rFonts w:ascii="Arial" w:hAnsi="Arial"/>
          <w:sz w:val="22"/>
          <w:szCs w:val="22"/>
        </w:rPr>
      </w:pPr>
    </w:p>
    <w:p w14:paraId="2B472EE2" w14:textId="088DA6F1" w:rsidR="007059E4" w:rsidRDefault="007059E4">
      <w:pPr>
        <w:rPr>
          <w:rFonts w:ascii="Arial" w:hAnsi="Arial"/>
          <w:sz w:val="22"/>
          <w:szCs w:val="22"/>
        </w:rPr>
      </w:pPr>
    </w:p>
    <w:p w14:paraId="64DE549D" w14:textId="77777777" w:rsidR="007059E4" w:rsidRDefault="007059E4">
      <w:pPr>
        <w:rPr>
          <w:rFonts w:ascii="Arial" w:hAnsi="Arial"/>
          <w:sz w:val="22"/>
          <w:szCs w:val="22"/>
        </w:rPr>
      </w:pPr>
    </w:p>
    <w:p w14:paraId="4060F3EF" w14:textId="402AC303" w:rsidR="007059E4" w:rsidRDefault="007059E4">
      <w:pPr>
        <w:rPr>
          <w:rFonts w:ascii="Arial" w:hAnsi="Arial"/>
          <w:sz w:val="22"/>
          <w:szCs w:val="22"/>
        </w:rPr>
      </w:pPr>
    </w:p>
    <w:p w14:paraId="627AFD0D" w14:textId="6D526391" w:rsidR="007059E4" w:rsidRDefault="007059E4">
      <w:pPr>
        <w:rPr>
          <w:rFonts w:ascii="Arial" w:hAnsi="Arial"/>
          <w:sz w:val="22"/>
          <w:szCs w:val="22"/>
        </w:rPr>
      </w:pPr>
    </w:p>
    <w:p w14:paraId="234AC4C6" w14:textId="33D0C934" w:rsidR="007059E4" w:rsidRDefault="00B872D7">
      <w:pPr>
        <w:rPr>
          <w:rFonts w:ascii="Arial" w:hAnsi="Arial"/>
          <w:sz w:val="22"/>
          <w:szCs w:val="22"/>
        </w:rPr>
      </w:pPr>
      <w:r>
        <w:rPr>
          <w:rFonts w:ascii="Arial" w:hAnsi="Arial"/>
          <w:noProof/>
          <w:sz w:val="22"/>
          <w:szCs w:val="22"/>
        </w:rPr>
        <w:drawing>
          <wp:anchor distT="0" distB="0" distL="0" distR="0" simplePos="0" relativeHeight="251661312" behindDoc="0" locked="0" layoutInCell="1" allowOverlap="1" wp14:anchorId="04C2F431" wp14:editId="0EE4ACD4">
            <wp:simplePos x="0" y="0"/>
            <wp:positionH relativeFrom="margin">
              <wp:posOffset>3013710</wp:posOffset>
            </wp:positionH>
            <wp:positionV relativeFrom="paragraph">
              <wp:posOffset>16510</wp:posOffset>
            </wp:positionV>
            <wp:extent cx="3067050" cy="1678940"/>
            <wp:effectExtent l="0" t="0" r="0" b="0"/>
            <wp:wrapSquare wrapText="largest"/>
            <wp:docPr id="2" name="Image2" descr="A patio with a table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A patio with a table and chairs&#10;&#10;AI-generated content may be incorrect."/>
                    <pic:cNvPicPr>
                      <a:picLocks noChangeAspect="1" noChangeArrowheads="1"/>
                    </pic:cNvPicPr>
                  </pic:nvPicPr>
                  <pic:blipFill>
                    <a:blip r:embed="rId13"/>
                    <a:stretch>
                      <a:fillRect/>
                    </a:stretch>
                  </pic:blipFill>
                  <pic:spPr bwMode="auto">
                    <a:xfrm>
                      <a:off x="0" y="0"/>
                      <a:ext cx="3067050" cy="1678940"/>
                    </a:xfrm>
                    <a:prstGeom prst="rect">
                      <a:avLst/>
                    </a:prstGeom>
                    <a:noFill/>
                    <a:ln w="9525">
                      <a:noFill/>
                      <a:miter lim="800000"/>
                      <a:headEnd/>
                      <a:tailEnd/>
                    </a:ln>
                  </pic:spPr>
                </pic:pic>
              </a:graphicData>
            </a:graphic>
            <wp14:sizeRelH relativeFrom="margin">
              <wp14:pctWidth>0</wp14:pctWidth>
            </wp14:sizeRelH>
          </wp:anchor>
        </w:drawing>
      </w:r>
      <w:r>
        <w:rPr>
          <w:rFonts w:ascii="Arial" w:hAnsi="Arial"/>
          <w:noProof/>
          <w:sz w:val="22"/>
          <w:szCs w:val="22"/>
        </w:rPr>
        <w:drawing>
          <wp:anchor distT="0" distB="0" distL="0" distR="0" simplePos="0" relativeHeight="251659264" behindDoc="0" locked="0" layoutInCell="1" allowOverlap="1" wp14:anchorId="75F77DDD" wp14:editId="79294F42">
            <wp:simplePos x="0" y="0"/>
            <wp:positionH relativeFrom="page">
              <wp:posOffset>257175</wp:posOffset>
            </wp:positionH>
            <wp:positionV relativeFrom="paragraph">
              <wp:posOffset>0</wp:posOffset>
            </wp:positionV>
            <wp:extent cx="3312160" cy="1694180"/>
            <wp:effectExtent l="0" t="0" r="2540" b="1270"/>
            <wp:wrapSquare wrapText="largest"/>
            <wp:docPr id="3" name="Image3" descr="A fenced in backyard of houses with Green Gable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A fenced in backyard of houses with Green Gables in the background&#10;&#10;AI-generated content may be incorrect."/>
                    <pic:cNvPicPr>
                      <a:picLocks noChangeAspect="1" noChangeArrowheads="1"/>
                    </pic:cNvPicPr>
                  </pic:nvPicPr>
                  <pic:blipFill>
                    <a:blip r:embed="rId14"/>
                    <a:stretch>
                      <a:fillRect/>
                    </a:stretch>
                  </pic:blipFill>
                  <pic:spPr bwMode="auto">
                    <a:xfrm>
                      <a:off x="0" y="0"/>
                      <a:ext cx="3312160" cy="1694180"/>
                    </a:xfrm>
                    <a:prstGeom prst="rect">
                      <a:avLst/>
                    </a:prstGeom>
                    <a:noFill/>
                    <a:ln w="9525">
                      <a:noFill/>
                      <a:miter lim="800000"/>
                      <a:headEnd/>
                      <a:tailEnd/>
                    </a:ln>
                  </pic:spPr>
                </pic:pic>
              </a:graphicData>
            </a:graphic>
          </wp:anchor>
        </w:drawing>
      </w:r>
    </w:p>
    <w:p w14:paraId="066BACBC" w14:textId="4FF61ABB" w:rsidR="007059E4" w:rsidRDefault="007059E4">
      <w:pPr>
        <w:rPr>
          <w:rFonts w:ascii="Arial" w:hAnsi="Arial"/>
          <w:sz w:val="22"/>
          <w:szCs w:val="22"/>
        </w:rPr>
      </w:pPr>
    </w:p>
    <w:p w14:paraId="6BCE62BD" w14:textId="5B705B98" w:rsidR="007059E4" w:rsidRDefault="007059E4">
      <w:pPr>
        <w:rPr>
          <w:rFonts w:ascii="Arial" w:hAnsi="Arial"/>
          <w:sz w:val="22"/>
          <w:szCs w:val="22"/>
        </w:rPr>
      </w:pPr>
    </w:p>
    <w:p w14:paraId="67AEE092" w14:textId="2B5E9144" w:rsidR="007059E4" w:rsidRDefault="007059E4">
      <w:pPr>
        <w:rPr>
          <w:rFonts w:ascii="Arial" w:hAnsi="Arial"/>
          <w:sz w:val="22"/>
          <w:szCs w:val="22"/>
        </w:rPr>
      </w:pPr>
    </w:p>
    <w:p w14:paraId="3AEA413E" w14:textId="6A3DC573" w:rsidR="007059E4" w:rsidRDefault="007059E4">
      <w:pPr>
        <w:rPr>
          <w:rFonts w:ascii="Arial" w:hAnsi="Arial"/>
          <w:sz w:val="22"/>
          <w:szCs w:val="22"/>
        </w:rPr>
      </w:pPr>
    </w:p>
    <w:p w14:paraId="47D5B932" w14:textId="54163C26" w:rsidR="007059E4" w:rsidRDefault="007059E4">
      <w:pPr>
        <w:rPr>
          <w:rFonts w:ascii="Arial" w:hAnsi="Arial"/>
          <w:b/>
          <w:bCs/>
          <w:sz w:val="40"/>
          <w:szCs w:val="40"/>
        </w:rPr>
      </w:pPr>
    </w:p>
    <w:p w14:paraId="2DD2F1D0" w14:textId="3A161AF0" w:rsidR="007059E4" w:rsidRDefault="007059E4">
      <w:pPr>
        <w:rPr>
          <w:rFonts w:ascii="Arial" w:hAnsi="Arial"/>
          <w:sz w:val="22"/>
          <w:szCs w:val="22"/>
        </w:rPr>
      </w:pPr>
    </w:p>
    <w:p w14:paraId="10938451" w14:textId="713FA1D6" w:rsidR="007059E4" w:rsidRDefault="007059E4">
      <w:pPr>
        <w:rPr>
          <w:rFonts w:ascii="Arial" w:hAnsi="Arial"/>
          <w:sz w:val="22"/>
          <w:szCs w:val="22"/>
        </w:rPr>
      </w:pPr>
    </w:p>
    <w:p w14:paraId="0647E368" w14:textId="6ECFC54B" w:rsidR="007059E4" w:rsidRDefault="007059E4">
      <w:pPr>
        <w:rPr>
          <w:rFonts w:ascii="Arial" w:hAnsi="Arial"/>
          <w:sz w:val="22"/>
          <w:szCs w:val="22"/>
        </w:rPr>
      </w:pPr>
    </w:p>
    <w:sectPr w:rsidR="007059E4">
      <w:pgSz w:w="11906" w:h="16838"/>
      <w:pgMar w:top="1134" w:right="1134" w:bottom="1134" w:left="1134" w:header="0" w:footer="0" w:gutter="0"/>
      <w:cols w:space="720"/>
      <w:formProt w:val="0"/>
      <w:docGrid w:linePitch="312" w:charSpace="-614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3E24DDF"/>
    <w:multiLevelType w:val="multilevel"/>
    <w:tmpl w:val="775ED0FC"/>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1" w15:restartNumberingAfterBreak="0">
    <w:nsid w:val="7BD73178"/>
    <w:multiLevelType w:val="multilevel"/>
    <w:tmpl w:val="21307E4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16cid:durableId="905839903">
    <w:abstractNumId w:val="0"/>
  </w:num>
  <w:num w:numId="2" w16cid:durableId="175415840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4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59E4"/>
    <w:rsid w:val="002A2C30"/>
    <w:rsid w:val="007059E4"/>
    <w:rsid w:val="008C5E42"/>
    <w:rsid w:val="009E0088"/>
    <w:rsid w:val="00B84574"/>
    <w:rsid w:val="00B872D7"/>
    <w:rsid w:val="00BB12B1"/>
    <w:rsid w:val="00DE2DF9"/>
    <w:rsid w:val="00F215F1"/>
    <w:rsid w:val="00FA7218"/>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87CE12"/>
  <w15:docId w15:val="{90021979-219D-4E2E-9C77-880A395CA9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w:hAnsi="Times New Roman" w:cs="Arial"/>
        <w:szCs w:val="24"/>
        <w:lang w:val="en-GB" w:eastAsia="zh-C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uppressAutoHyphens/>
      <w:overflowPunct w:val="0"/>
    </w:pPr>
    <w:rPr>
      <w:color w:val="00000A"/>
      <w:sz w:val="24"/>
    </w:rPr>
  </w:style>
  <w:style w:type="paragraph" w:styleId="Heading1">
    <w:name w:val="heading 1"/>
    <w:basedOn w:val="Heading"/>
    <w:uiPriority w:val="9"/>
    <w:qFormat/>
    <w:pPr>
      <w:outlineLvl w:val="0"/>
    </w:pPr>
    <w:rPr>
      <w:b/>
      <w:bCs/>
      <w:sz w:val="36"/>
      <w:szCs w:val="36"/>
    </w:rPr>
  </w:style>
  <w:style w:type="paragraph" w:styleId="Heading2">
    <w:name w:val="heading 2"/>
    <w:basedOn w:val="Heading"/>
    <w:uiPriority w:val="9"/>
    <w:semiHidden/>
    <w:unhideWhenUsed/>
    <w:qFormat/>
    <w:pPr>
      <w:spacing w:before="200"/>
      <w:outlineLvl w:val="1"/>
    </w:pPr>
    <w:rPr>
      <w:b/>
      <w:bCs/>
      <w:sz w:val="32"/>
      <w:szCs w:val="32"/>
    </w:rPr>
  </w:style>
  <w:style w:type="paragraph" w:styleId="Heading3">
    <w:name w:val="heading 3"/>
    <w:basedOn w:val="Heading"/>
    <w:uiPriority w:val="9"/>
    <w:semiHidden/>
    <w:unhideWhenUsed/>
    <w:qFormat/>
    <w:pPr>
      <w:spacing w:before="14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TextBody"/>
    <w:qFormat/>
    <w:pPr>
      <w:keepNext/>
      <w:spacing w:before="240" w:after="120"/>
    </w:pPr>
    <w:rPr>
      <w:rFonts w:ascii="Arial" w:hAnsi="Arial"/>
      <w:sz w:val="28"/>
      <w:szCs w:val="28"/>
    </w:rPr>
  </w:style>
  <w:style w:type="paragraph" w:customStyle="1" w:styleId="TextBody">
    <w:name w:val="Text Body"/>
    <w:basedOn w:val="Normal"/>
    <w:pPr>
      <w:spacing w:after="140" w:line="288" w:lineRule="auto"/>
    </w:pPr>
  </w:style>
  <w:style w:type="paragraph" w:styleId="List">
    <w:name w:val="List"/>
    <w:basedOn w:val="TextBody"/>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customStyle="1" w:styleId="Quotations">
    <w:name w:val="Quotations"/>
    <w:basedOn w:val="Normal"/>
    <w:qFormat/>
    <w:pPr>
      <w:spacing w:after="283"/>
      <w:ind w:left="567" w:right="567"/>
    </w:pPr>
  </w:style>
  <w:style w:type="paragraph" w:styleId="Title">
    <w:name w:val="Title"/>
    <w:basedOn w:val="Heading"/>
    <w:uiPriority w:val="10"/>
    <w:qFormat/>
    <w:pPr>
      <w:jc w:val="center"/>
    </w:pPr>
    <w:rPr>
      <w:b/>
      <w:bCs/>
      <w:sz w:val="56"/>
      <w:szCs w:val="56"/>
    </w:rPr>
  </w:style>
  <w:style w:type="paragraph" w:styleId="Subtitle">
    <w:name w:val="Subtitle"/>
    <w:basedOn w:val="Heading"/>
    <w:uiPriority w:val="11"/>
    <w:qFormat/>
    <w:pPr>
      <w:spacing w:before="60"/>
      <w:jc w:val="center"/>
    </w:pPr>
    <w:rPr>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hyperlink" Target="mailto:information@dunsterbeachholidays.co.uk"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38</TotalTime>
  <Pages>4</Pages>
  <Words>578</Words>
  <Characters>3301</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 Pearson</dc:creator>
  <cp:lastModifiedBy>Julie</cp:lastModifiedBy>
  <cp:revision>3</cp:revision>
  <dcterms:created xsi:type="dcterms:W3CDTF">2025-07-02T13:38:00Z</dcterms:created>
  <dcterms:modified xsi:type="dcterms:W3CDTF">2026-01-12T14:17:00Z</dcterms:modified>
  <dc:language>en-GB</dc:language>
</cp:coreProperties>
</file>