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E727" w14:textId="35459AAD" w:rsidR="008A3A51" w:rsidRPr="0027042C" w:rsidRDefault="00135DF3" w:rsidP="00135DF3">
      <w:pPr>
        <w:pStyle w:val="NormalWeb"/>
        <w:spacing w:after="0" w:afterAutospacing="0"/>
        <w:rPr>
          <w:rFonts w:ascii="Helvetica" w:hAnsi="Helvetica" w:cs="Helvetica"/>
          <w:sz w:val="20"/>
          <w:szCs w:val="20"/>
        </w:rPr>
      </w:pPr>
      <w:r>
        <w:rPr>
          <w:noProof/>
        </w:rPr>
        <w:drawing>
          <wp:anchor distT="0" distB="0" distL="114300" distR="114300" simplePos="0" relativeHeight="251638272" behindDoc="1" locked="0" layoutInCell="1" allowOverlap="1" wp14:anchorId="0E6CFD41" wp14:editId="4EC11857">
            <wp:simplePos x="0" y="0"/>
            <wp:positionH relativeFrom="column">
              <wp:posOffset>1181735</wp:posOffset>
            </wp:positionH>
            <wp:positionV relativeFrom="paragraph">
              <wp:posOffset>190500</wp:posOffset>
            </wp:positionV>
            <wp:extent cx="3535200" cy="2984400"/>
            <wp:effectExtent l="190500" t="190500" r="179705" b="178435"/>
            <wp:wrapTopAndBottom/>
            <wp:docPr id="8757451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5200" cy="298440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Pr="008A3A51">
        <w:rPr>
          <w:rFonts w:ascii="Helvetica" w:hAnsi="Helvetica" w:cs="Helvetica"/>
          <w:b/>
          <w:bCs/>
        </w:rPr>
        <w:t>Chalet 224 'Pebbles'</w:t>
      </w:r>
      <w:r w:rsidR="008A3A51">
        <w:rPr>
          <w:rFonts w:ascii="Helvetica" w:hAnsi="Helvetica" w:cs="Helvetica"/>
          <w:sz w:val="20"/>
          <w:szCs w:val="20"/>
        </w:rPr>
        <w:t xml:space="preserve"> </w:t>
      </w:r>
      <w:r w:rsidRPr="0027042C">
        <w:rPr>
          <w:rFonts w:ascii="Helvetica" w:hAnsi="Helvetica" w:cs="Helvetica"/>
          <w:sz w:val="20"/>
          <w:szCs w:val="20"/>
        </w:rPr>
        <w:t>This Lakeside positioned End Chalet overlooking the Tennis Court, is quietly and conveniently located close to the Main office, Recycling area and Shower block in the middle of the Dunster Beach complex.</w:t>
      </w:r>
    </w:p>
    <w:p w14:paraId="15AAAF6A" w14:textId="3D01407E" w:rsidR="00135DF3" w:rsidRPr="0027042C" w:rsidRDefault="00135DF3" w:rsidP="00135DF3">
      <w:pPr>
        <w:pStyle w:val="NormalWeb"/>
        <w:spacing w:after="0" w:afterAutospacing="0"/>
        <w:rPr>
          <w:rFonts w:ascii="Helvetica" w:hAnsi="Helvetica" w:cs="Helvetica"/>
          <w:sz w:val="20"/>
          <w:szCs w:val="20"/>
        </w:rPr>
      </w:pPr>
      <w:r w:rsidRPr="0027042C">
        <w:rPr>
          <w:rFonts w:ascii="Helvetica" w:hAnsi="Helvetica" w:cs="Helvetica"/>
          <w:sz w:val="20"/>
          <w:szCs w:val="20"/>
        </w:rPr>
        <w:t>This well-appointed traditional Chalet comprises of –</w:t>
      </w:r>
    </w:p>
    <w:p w14:paraId="669BE0A2" w14:textId="79FDB8E2" w:rsidR="00135DF3" w:rsidRPr="0027042C" w:rsidRDefault="00135DF3" w:rsidP="00135DF3">
      <w:pPr>
        <w:pStyle w:val="NormalWeb"/>
        <w:spacing w:after="0" w:afterAutospacing="0"/>
        <w:rPr>
          <w:rFonts w:ascii="Helvetica" w:hAnsi="Helvetica" w:cs="Helvetica"/>
          <w:sz w:val="20"/>
          <w:szCs w:val="20"/>
        </w:rPr>
      </w:pPr>
      <w:r w:rsidRPr="0027042C">
        <w:rPr>
          <w:rFonts w:ascii="Helvetica" w:hAnsi="Helvetica" w:cs="Helvetica"/>
          <w:sz w:val="20"/>
          <w:szCs w:val="20"/>
        </w:rPr>
        <w:t>- A open plan arrangement beginning with the Kitchen area at the entrance of the Chalet complete with Fridge Freezer, Oven, Microwave and essential cooking utensils.</w:t>
      </w:r>
    </w:p>
    <w:p w14:paraId="0505A064" w14:textId="77777777" w:rsidR="00135DF3" w:rsidRPr="0027042C" w:rsidRDefault="00135DF3" w:rsidP="00135DF3">
      <w:pPr>
        <w:pStyle w:val="NormalWeb"/>
        <w:spacing w:after="0" w:afterAutospacing="0"/>
        <w:rPr>
          <w:rFonts w:ascii="Helvetica" w:hAnsi="Helvetica" w:cs="Helvetica"/>
          <w:sz w:val="20"/>
          <w:szCs w:val="20"/>
        </w:rPr>
      </w:pPr>
      <w:r w:rsidRPr="0027042C">
        <w:rPr>
          <w:rFonts w:ascii="Helvetica" w:hAnsi="Helvetica" w:cs="Helvetica"/>
          <w:sz w:val="20"/>
          <w:szCs w:val="20"/>
        </w:rPr>
        <w:t>- Enclosed Toilet and sink.</w:t>
      </w:r>
    </w:p>
    <w:p w14:paraId="06913C9A" w14:textId="77777777" w:rsidR="00135DF3" w:rsidRPr="0027042C" w:rsidRDefault="00135DF3" w:rsidP="00135DF3">
      <w:pPr>
        <w:pStyle w:val="NormalWeb"/>
        <w:spacing w:after="0" w:afterAutospacing="0"/>
        <w:rPr>
          <w:rFonts w:ascii="Helvetica" w:hAnsi="Helvetica" w:cs="Helvetica"/>
          <w:sz w:val="20"/>
          <w:szCs w:val="20"/>
        </w:rPr>
      </w:pPr>
      <w:r w:rsidRPr="0027042C">
        <w:rPr>
          <w:rFonts w:ascii="Helvetica" w:hAnsi="Helvetica" w:cs="Helvetica"/>
          <w:sz w:val="20"/>
          <w:szCs w:val="20"/>
        </w:rPr>
        <w:t>- Main living area comprising of a pull out bed double bed, folding dining table with stools. Bunk beds, with an additional side window for extra light, as it is an end Chalet. And Double Doors opening out to the patio at the rear of the Chalet.</w:t>
      </w:r>
    </w:p>
    <w:p w14:paraId="6AFD7349" w14:textId="69156A8F" w:rsidR="00135DF3" w:rsidRPr="0027042C" w:rsidRDefault="00135DF3" w:rsidP="00135DF3">
      <w:pPr>
        <w:pStyle w:val="NormalWeb"/>
        <w:spacing w:after="0" w:afterAutospacing="0"/>
        <w:rPr>
          <w:rFonts w:ascii="Helvetica" w:hAnsi="Helvetica" w:cs="Helvetica"/>
          <w:sz w:val="20"/>
          <w:szCs w:val="20"/>
        </w:rPr>
      </w:pPr>
      <w:r w:rsidRPr="0027042C">
        <w:rPr>
          <w:rFonts w:ascii="Helvetica" w:hAnsi="Helvetica" w:cs="Helvetica"/>
          <w:sz w:val="20"/>
          <w:szCs w:val="20"/>
        </w:rPr>
        <w:t>To the outside there is parking for several cars at the front and side of the chalet, with a good sized patio at the back with table and chairs.</w:t>
      </w:r>
    </w:p>
    <w:p w14:paraId="183CA24C" w14:textId="77777777" w:rsidR="00135DF3" w:rsidRPr="0027042C" w:rsidRDefault="00135DF3" w:rsidP="00135DF3">
      <w:pPr>
        <w:pStyle w:val="NormalWeb"/>
        <w:spacing w:after="0" w:afterAutospacing="0"/>
        <w:rPr>
          <w:rFonts w:ascii="Helvetica" w:hAnsi="Helvetica" w:cs="Helvetica"/>
          <w:sz w:val="20"/>
          <w:szCs w:val="20"/>
        </w:rPr>
      </w:pPr>
      <w:r w:rsidRPr="0027042C">
        <w:rPr>
          <w:rFonts w:ascii="Helvetica" w:hAnsi="Helvetica" w:cs="Helvetica"/>
          <w:sz w:val="20"/>
          <w:szCs w:val="20"/>
        </w:rPr>
        <w:t>- Recent improvements include a new front double glazed window and Kitchen.</w:t>
      </w:r>
    </w:p>
    <w:p w14:paraId="2E83F545" w14:textId="77777777" w:rsidR="00135DF3" w:rsidRPr="0027042C" w:rsidRDefault="00135DF3" w:rsidP="00135DF3">
      <w:pPr>
        <w:pStyle w:val="NormalWeb"/>
        <w:spacing w:after="0" w:afterAutospacing="0"/>
        <w:rPr>
          <w:rFonts w:ascii="Helvetica" w:hAnsi="Helvetica" w:cs="Helvetica"/>
          <w:sz w:val="20"/>
          <w:szCs w:val="20"/>
        </w:rPr>
      </w:pPr>
      <w:r w:rsidRPr="0027042C">
        <w:rPr>
          <w:rFonts w:ascii="Helvetica" w:hAnsi="Helvetica" w:cs="Helvetica"/>
          <w:sz w:val="20"/>
          <w:szCs w:val="20"/>
        </w:rPr>
        <w:t>- The chalet is sold with all fixtures and fittings.</w:t>
      </w:r>
    </w:p>
    <w:p w14:paraId="1F0D7068" w14:textId="75046A00" w:rsidR="00135DF3" w:rsidRPr="0027042C" w:rsidRDefault="00135DF3" w:rsidP="00135DF3">
      <w:pPr>
        <w:pStyle w:val="NormalWeb"/>
        <w:spacing w:after="0" w:afterAutospacing="0"/>
        <w:rPr>
          <w:rFonts w:ascii="Helvetica" w:hAnsi="Helvetica" w:cs="Helvetica"/>
          <w:sz w:val="20"/>
          <w:szCs w:val="20"/>
        </w:rPr>
      </w:pPr>
      <w:r w:rsidRPr="0027042C">
        <w:rPr>
          <w:rFonts w:ascii="Helvetica" w:hAnsi="Helvetica" w:cs="Helvetica"/>
          <w:sz w:val="20"/>
          <w:szCs w:val="20"/>
        </w:rPr>
        <w:t>This Chalet offers comfortable and relaxing accommodation, close to the necessary amenities with in Dunster Beach complex and allowing one to escape the trappings of modern life and enjoy a well-earned Holiday.</w:t>
      </w:r>
    </w:p>
    <w:p w14:paraId="339B073B" w14:textId="77777777" w:rsidR="00135DF3" w:rsidRPr="0027042C" w:rsidRDefault="00135DF3" w:rsidP="00135DF3">
      <w:pPr>
        <w:spacing w:line="240" w:lineRule="auto"/>
        <w:rPr>
          <w:rFonts w:ascii="Arial" w:hAnsi="Arial"/>
          <w:sz w:val="24"/>
          <w:szCs w:val="24"/>
        </w:rPr>
      </w:pPr>
      <w:r w:rsidRPr="0027042C">
        <w:rPr>
          <w:rFonts w:ascii="Arial" w:hAnsi="Arial"/>
          <w:sz w:val="24"/>
          <w:szCs w:val="24"/>
          <w:u w:val="single"/>
        </w:rPr>
        <w:t xml:space="preserve">Payments </w:t>
      </w:r>
    </w:p>
    <w:p w14:paraId="5A5BEF89" w14:textId="31111DD4" w:rsidR="00135DF3" w:rsidRPr="0027042C" w:rsidRDefault="00135DF3" w:rsidP="007C4093">
      <w:pPr>
        <w:spacing w:line="240" w:lineRule="auto"/>
        <w:rPr>
          <w:rFonts w:ascii="Arial" w:hAnsi="Arial"/>
          <w:sz w:val="24"/>
          <w:szCs w:val="24"/>
        </w:rPr>
      </w:pPr>
      <w:r w:rsidRPr="0027042C">
        <w:rPr>
          <w:rFonts w:ascii="Arial" w:hAnsi="Arial"/>
          <w:sz w:val="24"/>
          <w:szCs w:val="24"/>
        </w:rPr>
        <w:t xml:space="preserve">A fee equivalent to 1.5% of the purchase price of the chalet is payable to Dunster Beach Holidays. Fees are subject to </w:t>
      </w:r>
      <w:proofErr w:type="spellStart"/>
      <w:r w:rsidRPr="0027042C">
        <w:rPr>
          <w:rFonts w:ascii="Arial" w:hAnsi="Arial"/>
          <w:sz w:val="24"/>
          <w:szCs w:val="24"/>
        </w:rPr>
        <w:t>VAT.To</w:t>
      </w:r>
      <w:proofErr w:type="spellEnd"/>
      <w:r w:rsidRPr="0027042C">
        <w:rPr>
          <w:rFonts w:ascii="Arial" w:hAnsi="Arial"/>
          <w:sz w:val="24"/>
          <w:szCs w:val="24"/>
        </w:rPr>
        <w:t xml:space="preserve"> view the property please contact the office on 01643 821296 or email </w:t>
      </w:r>
      <w:r w:rsidRPr="0027042C">
        <w:rPr>
          <w:rFonts w:ascii="Arial" w:hAnsi="Arial"/>
          <w:color w:val="153D63" w:themeColor="text2" w:themeTint="E6"/>
          <w:sz w:val="24"/>
          <w:szCs w:val="24"/>
          <w:u w:val="single"/>
        </w:rPr>
        <w:t>information @dunsterbeach holidays.co.uk</w:t>
      </w:r>
    </w:p>
    <w:p w14:paraId="055BE00C" w14:textId="79BB455A" w:rsidR="00135DF3" w:rsidRPr="00135DF3" w:rsidRDefault="00135DF3" w:rsidP="008A3A51">
      <w:pPr>
        <w:pStyle w:val="NormalWeb"/>
        <w:spacing w:after="0" w:afterAutospacing="0"/>
        <w:jc w:val="center"/>
        <w:rPr>
          <w:rFonts w:ascii="Helvetica" w:hAnsi="Helvetica" w:cs="Helvetica"/>
          <w:sz w:val="48"/>
          <w:szCs w:val="48"/>
        </w:rPr>
      </w:pPr>
      <w:r w:rsidRPr="00135DF3">
        <w:rPr>
          <w:rFonts w:ascii="Helvetica" w:hAnsi="Helvetica" w:cs="Helvetica"/>
          <w:sz w:val="48"/>
          <w:szCs w:val="48"/>
        </w:rPr>
        <w:t>The chalet is for sale at £159,000</w:t>
      </w:r>
    </w:p>
    <w:p w14:paraId="7D9F6630" w14:textId="560E6229" w:rsidR="00272FCB" w:rsidRDefault="00272FCB"/>
    <w:p w14:paraId="4FC18BF5" w14:textId="1E5F0B44" w:rsidR="00135DF3" w:rsidRDefault="00135DF3">
      <w:r>
        <w:rPr>
          <w:noProof/>
        </w:rPr>
        <w:lastRenderedPageBreak/>
        <w:drawing>
          <wp:inline distT="0" distB="0" distL="0" distR="0" wp14:anchorId="673C76A3" wp14:editId="341B48E1">
            <wp:extent cx="5580870" cy="4181475"/>
            <wp:effectExtent l="190500" t="190500" r="191770" b="180975"/>
            <wp:docPr id="1819569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7467" cy="4186417"/>
                    </a:xfrm>
                    <a:prstGeom prst="rect">
                      <a:avLst/>
                    </a:prstGeom>
                    <a:ln>
                      <a:noFill/>
                    </a:ln>
                    <a:effectLst>
                      <a:outerShdw blurRad="190500" algn="tl" rotWithShape="0">
                        <a:srgbClr val="000000">
                          <a:alpha val="70000"/>
                        </a:srgbClr>
                      </a:outerShdw>
                    </a:effectLst>
                  </pic:spPr>
                </pic:pic>
              </a:graphicData>
            </a:graphic>
          </wp:inline>
        </w:drawing>
      </w:r>
    </w:p>
    <w:p w14:paraId="30BC1119" w14:textId="3F3FE8E0" w:rsidR="00135DF3" w:rsidRDefault="003C2FC1">
      <w:r>
        <w:rPr>
          <w:noProof/>
        </w:rPr>
        <w:drawing>
          <wp:anchor distT="0" distB="0" distL="114300" distR="114300" simplePos="0" relativeHeight="251678208" behindDoc="1" locked="0" layoutInCell="1" allowOverlap="1" wp14:anchorId="3CC03809" wp14:editId="53B30537">
            <wp:simplePos x="0" y="0"/>
            <wp:positionH relativeFrom="page">
              <wp:posOffset>1609725</wp:posOffset>
            </wp:positionH>
            <wp:positionV relativeFrom="paragraph">
              <wp:posOffset>200025</wp:posOffset>
            </wp:positionV>
            <wp:extent cx="4438800" cy="3650400"/>
            <wp:effectExtent l="190500" t="190500" r="190500" b="198120"/>
            <wp:wrapTight wrapText="bothSides">
              <wp:wrapPolygon edited="0">
                <wp:start x="185" y="-1127"/>
                <wp:lineTo x="-927" y="-902"/>
                <wp:lineTo x="-927" y="21307"/>
                <wp:lineTo x="185" y="22660"/>
                <wp:lineTo x="21322" y="22660"/>
                <wp:lineTo x="21415" y="22434"/>
                <wp:lineTo x="22434" y="20856"/>
                <wp:lineTo x="22434" y="902"/>
                <wp:lineTo x="21415" y="-789"/>
                <wp:lineTo x="21322" y="-1127"/>
                <wp:lineTo x="185" y="-1127"/>
              </wp:wrapPolygon>
            </wp:wrapTight>
            <wp:docPr id="121610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38800" cy="365040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12B9F2E7" w14:textId="2AC07D83" w:rsidR="00135DF3" w:rsidRDefault="00135DF3">
      <w:pPr>
        <w:rPr>
          <w:noProof/>
        </w:rPr>
      </w:pPr>
    </w:p>
    <w:p w14:paraId="238C84DA" w14:textId="69ECF9F2" w:rsidR="00135DF3" w:rsidRDefault="007C4093">
      <w:pPr>
        <w:rPr>
          <w:noProof/>
        </w:rPr>
      </w:pPr>
      <w:r>
        <w:rPr>
          <w:noProof/>
        </w:rPr>
        <w:lastRenderedPageBreak/>
        <w:drawing>
          <wp:anchor distT="0" distB="0" distL="114300" distR="114300" simplePos="0" relativeHeight="251676160" behindDoc="1" locked="0" layoutInCell="1" allowOverlap="1" wp14:anchorId="724FF62C" wp14:editId="3BCF46DF">
            <wp:simplePos x="0" y="0"/>
            <wp:positionH relativeFrom="margin">
              <wp:posOffset>513080</wp:posOffset>
            </wp:positionH>
            <wp:positionV relativeFrom="paragraph">
              <wp:posOffset>0</wp:posOffset>
            </wp:positionV>
            <wp:extent cx="5086800" cy="3816000"/>
            <wp:effectExtent l="0" t="0" r="0" b="0"/>
            <wp:wrapTight wrapText="bothSides">
              <wp:wrapPolygon edited="0">
                <wp:start x="324" y="0"/>
                <wp:lineTo x="0" y="216"/>
                <wp:lineTo x="0" y="21352"/>
                <wp:lineTo x="324" y="21460"/>
                <wp:lineTo x="21196" y="21460"/>
                <wp:lineTo x="21519" y="21352"/>
                <wp:lineTo x="21519" y="216"/>
                <wp:lineTo x="21196" y="0"/>
                <wp:lineTo x="324" y="0"/>
              </wp:wrapPolygon>
            </wp:wrapTight>
            <wp:docPr id="20078767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6800" cy="38160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9E19C35" w14:textId="43F4F24D" w:rsidR="00135DF3" w:rsidRDefault="006D5DE1" w:rsidP="007C4093">
      <w:pPr>
        <w:jc w:val="center"/>
        <w:rPr>
          <w:noProof/>
        </w:rPr>
      </w:pPr>
      <w:r>
        <w:rPr>
          <w:noProof/>
        </w:rPr>
        <w:drawing>
          <wp:inline distT="0" distB="0" distL="0" distR="0" wp14:anchorId="23F42352" wp14:editId="5079C476">
            <wp:extent cx="4021200" cy="3610800"/>
            <wp:effectExtent l="190500" t="190500" r="189230" b="199390"/>
            <wp:docPr id="14810732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21200" cy="3610800"/>
                    </a:xfrm>
                    <a:prstGeom prst="rect">
                      <a:avLst/>
                    </a:prstGeom>
                    <a:ln>
                      <a:noFill/>
                    </a:ln>
                    <a:effectLst>
                      <a:outerShdw blurRad="190500" algn="tl" rotWithShape="0">
                        <a:srgbClr val="000000">
                          <a:alpha val="70000"/>
                        </a:srgbClr>
                      </a:outerShdw>
                    </a:effectLst>
                  </pic:spPr>
                </pic:pic>
              </a:graphicData>
            </a:graphic>
          </wp:inline>
        </w:drawing>
      </w:r>
    </w:p>
    <w:p w14:paraId="0E54A24A" w14:textId="27004592" w:rsidR="00135DF3" w:rsidRDefault="007C4093">
      <w:pPr>
        <w:rPr>
          <w:noProof/>
        </w:rPr>
      </w:pPr>
      <w:r>
        <w:rPr>
          <w:noProof/>
        </w:rPr>
        <w:lastRenderedPageBreak/>
        <w:drawing>
          <wp:anchor distT="0" distB="0" distL="114300" distR="114300" simplePos="0" relativeHeight="251654656" behindDoc="0" locked="0" layoutInCell="1" allowOverlap="1" wp14:anchorId="48DDFF3A" wp14:editId="35A3DAB1">
            <wp:simplePos x="0" y="0"/>
            <wp:positionH relativeFrom="page">
              <wp:posOffset>1381125</wp:posOffset>
            </wp:positionH>
            <wp:positionV relativeFrom="paragraph">
              <wp:posOffset>9525</wp:posOffset>
            </wp:positionV>
            <wp:extent cx="4618800" cy="3610800"/>
            <wp:effectExtent l="0" t="0" r="0" b="8890"/>
            <wp:wrapSquare wrapText="bothSides"/>
            <wp:docPr id="3912893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8800" cy="3610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723D3F0" w14:textId="3ADA3D7F" w:rsidR="00135DF3" w:rsidRDefault="00135DF3">
      <w:pPr>
        <w:rPr>
          <w:noProof/>
        </w:rPr>
      </w:pPr>
    </w:p>
    <w:p w14:paraId="42701BFA" w14:textId="260F27F1" w:rsidR="00135DF3" w:rsidRDefault="00135DF3">
      <w:pPr>
        <w:rPr>
          <w:noProof/>
        </w:rPr>
      </w:pPr>
    </w:p>
    <w:p w14:paraId="094C9088" w14:textId="073E172E" w:rsidR="00135DF3" w:rsidRDefault="00135DF3">
      <w:pPr>
        <w:rPr>
          <w:noProof/>
        </w:rPr>
      </w:pPr>
    </w:p>
    <w:p w14:paraId="251BE6CE" w14:textId="76028DD8" w:rsidR="00135DF3" w:rsidRDefault="00135DF3">
      <w:pPr>
        <w:rPr>
          <w:noProof/>
        </w:rPr>
      </w:pPr>
    </w:p>
    <w:p w14:paraId="4CA0F16F" w14:textId="23E8EF96" w:rsidR="00135DF3" w:rsidRDefault="00135DF3">
      <w:pPr>
        <w:rPr>
          <w:noProof/>
        </w:rPr>
      </w:pPr>
    </w:p>
    <w:p w14:paraId="20E2DD47" w14:textId="2BA333F4" w:rsidR="00135DF3" w:rsidRDefault="00135DF3">
      <w:pPr>
        <w:rPr>
          <w:noProof/>
        </w:rPr>
      </w:pPr>
    </w:p>
    <w:p w14:paraId="1C7680B9" w14:textId="0C1B5115" w:rsidR="00135DF3" w:rsidRDefault="00135DF3">
      <w:pPr>
        <w:rPr>
          <w:noProof/>
        </w:rPr>
      </w:pPr>
    </w:p>
    <w:p w14:paraId="504BB185" w14:textId="44C3123D" w:rsidR="00135DF3" w:rsidRDefault="00135DF3">
      <w:pPr>
        <w:rPr>
          <w:noProof/>
        </w:rPr>
      </w:pPr>
    </w:p>
    <w:p w14:paraId="4F703515" w14:textId="2EBDD311" w:rsidR="00135DF3" w:rsidRDefault="00135DF3">
      <w:pPr>
        <w:rPr>
          <w:noProof/>
        </w:rPr>
      </w:pPr>
    </w:p>
    <w:p w14:paraId="1239964E" w14:textId="50D288A3" w:rsidR="00135DF3" w:rsidRDefault="00135DF3">
      <w:pPr>
        <w:rPr>
          <w:noProof/>
        </w:rPr>
      </w:pPr>
    </w:p>
    <w:p w14:paraId="4F8C1047" w14:textId="19EE4C80" w:rsidR="00135DF3" w:rsidRDefault="00135DF3">
      <w:pPr>
        <w:rPr>
          <w:noProof/>
        </w:rPr>
      </w:pPr>
    </w:p>
    <w:p w14:paraId="6596E307" w14:textId="77777777" w:rsidR="007C4093" w:rsidRDefault="007C4093">
      <w:pPr>
        <w:rPr>
          <w:noProof/>
        </w:rPr>
      </w:pPr>
    </w:p>
    <w:p w14:paraId="079FF027" w14:textId="77777777" w:rsidR="007C4093" w:rsidRDefault="007C4093">
      <w:pPr>
        <w:rPr>
          <w:noProof/>
        </w:rPr>
      </w:pPr>
    </w:p>
    <w:p w14:paraId="53F0E779" w14:textId="77777777" w:rsidR="007C4093" w:rsidRDefault="007C4093">
      <w:pPr>
        <w:rPr>
          <w:noProof/>
        </w:rPr>
      </w:pPr>
    </w:p>
    <w:p w14:paraId="2AE32BD5" w14:textId="77777777" w:rsidR="007C4093" w:rsidRDefault="007C4093">
      <w:pPr>
        <w:rPr>
          <w:noProof/>
        </w:rPr>
      </w:pPr>
    </w:p>
    <w:p w14:paraId="17F786EA" w14:textId="6379B477" w:rsidR="007C4093" w:rsidRDefault="00AC72E1">
      <w:pPr>
        <w:rPr>
          <w:noProof/>
        </w:rPr>
      </w:pPr>
      <w:r>
        <w:rPr>
          <w:noProof/>
        </w:rPr>
        <w:drawing>
          <wp:anchor distT="0" distB="0" distL="114300" distR="114300" simplePos="0" relativeHeight="251659776" behindDoc="1" locked="0" layoutInCell="1" allowOverlap="1" wp14:anchorId="24FDFA1A" wp14:editId="601A6022">
            <wp:simplePos x="0" y="0"/>
            <wp:positionH relativeFrom="margin">
              <wp:posOffset>92075</wp:posOffset>
            </wp:positionH>
            <wp:positionV relativeFrom="paragraph">
              <wp:posOffset>285750</wp:posOffset>
            </wp:positionV>
            <wp:extent cx="4995545" cy="3731260"/>
            <wp:effectExtent l="0" t="0" r="0" b="2540"/>
            <wp:wrapTight wrapText="bothSides">
              <wp:wrapPolygon edited="0">
                <wp:start x="329" y="0"/>
                <wp:lineTo x="0" y="221"/>
                <wp:lineTo x="0" y="21284"/>
                <wp:lineTo x="247" y="21504"/>
                <wp:lineTo x="329" y="21504"/>
                <wp:lineTo x="21169" y="21504"/>
                <wp:lineTo x="21251" y="21504"/>
                <wp:lineTo x="21498" y="21284"/>
                <wp:lineTo x="21498" y="221"/>
                <wp:lineTo x="21169" y="0"/>
                <wp:lineTo x="329" y="0"/>
              </wp:wrapPolygon>
            </wp:wrapTight>
            <wp:docPr id="632579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5545" cy="37312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E337590" w14:textId="330F0D30" w:rsidR="007C4093" w:rsidRDefault="007C4093">
      <w:pPr>
        <w:rPr>
          <w:noProof/>
        </w:rPr>
      </w:pPr>
    </w:p>
    <w:p w14:paraId="0E69229B" w14:textId="77777777" w:rsidR="007C4093" w:rsidRDefault="007C4093">
      <w:pPr>
        <w:rPr>
          <w:noProof/>
        </w:rPr>
      </w:pPr>
    </w:p>
    <w:p w14:paraId="0DB5E3F1" w14:textId="3B79AA39" w:rsidR="00135DF3" w:rsidRDefault="00135DF3">
      <w:pPr>
        <w:rPr>
          <w:noProof/>
        </w:rPr>
      </w:pPr>
    </w:p>
    <w:p w14:paraId="20F3C606" w14:textId="12FCB6B5" w:rsidR="00135DF3" w:rsidRDefault="00135DF3"/>
    <w:p w14:paraId="022F476A" w14:textId="4CF0173E" w:rsidR="00135DF3" w:rsidRDefault="00135DF3"/>
    <w:p w14:paraId="33DCAEA8" w14:textId="4EAB790C" w:rsidR="00135DF3" w:rsidRDefault="00135DF3"/>
    <w:sectPr w:rsidR="00135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F3"/>
    <w:rsid w:val="00135DF3"/>
    <w:rsid w:val="00220E13"/>
    <w:rsid w:val="00242E7A"/>
    <w:rsid w:val="0027042C"/>
    <w:rsid w:val="00272FCB"/>
    <w:rsid w:val="002E29B2"/>
    <w:rsid w:val="003132AB"/>
    <w:rsid w:val="003855D6"/>
    <w:rsid w:val="003C2FC1"/>
    <w:rsid w:val="004122A0"/>
    <w:rsid w:val="004868AA"/>
    <w:rsid w:val="00512B99"/>
    <w:rsid w:val="006D5DE1"/>
    <w:rsid w:val="007C4093"/>
    <w:rsid w:val="0084698A"/>
    <w:rsid w:val="008A3A51"/>
    <w:rsid w:val="00AC72E1"/>
    <w:rsid w:val="00F34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C94C"/>
  <w15:chartTrackingRefBased/>
  <w15:docId w15:val="{6E1CC088-8D3D-4C6B-9D29-1DC6CC0D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DF3"/>
    <w:rPr>
      <w:rFonts w:eastAsiaTheme="majorEastAsia" w:cstheme="majorBidi"/>
      <w:color w:val="272727" w:themeColor="text1" w:themeTint="D8"/>
    </w:rPr>
  </w:style>
  <w:style w:type="paragraph" w:styleId="Title">
    <w:name w:val="Title"/>
    <w:basedOn w:val="Normal"/>
    <w:next w:val="Normal"/>
    <w:link w:val="TitleChar"/>
    <w:uiPriority w:val="10"/>
    <w:qFormat/>
    <w:rsid w:val="00135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DF3"/>
    <w:pPr>
      <w:spacing w:before="160"/>
      <w:jc w:val="center"/>
    </w:pPr>
    <w:rPr>
      <w:i/>
      <w:iCs/>
      <w:color w:val="404040" w:themeColor="text1" w:themeTint="BF"/>
    </w:rPr>
  </w:style>
  <w:style w:type="character" w:customStyle="1" w:styleId="QuoteChar">
    <w:name w:val="Quote Char"/>
    <w:basedOn w:val="DefaultParagraphFont"/>
    <w:link w:val="Quote"/>
    <w:uiPriority w:val="29"/>
    <w:rsid w:val="00135DF3"/>
    <w:rPr>
      <w:i/>
      <w:iCs/>
      <w:color w:val="404040" w:themeColor="text1" w:themeTint="BF"/>
    </w:rPr>
  </w:style>
  <w:style w:type="paragraph" w:styleId="ListParagraph">
    <w:name w:val="List Paragraph"/>
    <w:basedOn w:val="Normal"/>
    <w:uiPriority w:val="34"/>
    <w:qFormat/>
    <w:rsid w:val="00135DF3"/>
    <w:pPr>
      <w:ind w:left="720"/>
      <w:contextualSpacing/>
    </w:pPr>
  </w:style>
  <w:style w:type="character" w:styleId="IntenseEmphasis">
    <w:name w:val="Intense Emphasis"/>
    <w:basedOn w:val="DefaultParagraphFont"/>
    <w:uiPriority w:val="21"/>
    <w:qFormat/>
    <w:rsid w:val="00135DF3"/>
    <w:rPr>
      <w:i/>
      <w:iCs/>
      <w:color w:val="0F4761" w:themeColor="accent1" w:themeShade="BF"/>
    </w:rPr>
  </w:style>
  <w:style w:type="paragraph" w:styleId="IntenseQuote">
    <w:name w:val="Intense Quote"/>
    <w:basedOn w:val="Normal"/>
    <w:next w:val="Normal"/>
    <w:link w:val="IntenseQuoteChar"/>
    <w:uiPriority w:val="30"/>
    <w:qFormat/>
    <w:rsid w:val="00135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DF3"/>
    <w:rPr>
      <w:i/>
      <w:iCs/>
      <w:color w:val="0F4761" w:themeColor="accent1" w:themeShade="BF"/>
    </w:rPr>
  </w:style>
  <w:style w:type="character" w:styleId="IntenseReference">
    <w:name w:val="Intense Reference"/>
    <w:basedOn w:val="DefaultParagraphFont"/>
    <w:uiPriority w:val="32"/>
    <w:qFormat/>
    <w:rsid w:val="00135DF3"/>
    <w:rPr>
      <w:b/>
      <w:bCs/>
      <w:smallCaps/>
      <w:color w:val="0F4761" w:themeColor="accent1" w:themeShade="BF"/>
      <w:spacing w:val="5"/>
    </w:rPr>
  </w:style>
  <w:style w:type="paragraph" w:styleId="NormalWeb">
    <w:name w:val="Normal (Web)"/>
    <w:basedOn w:val="Normal"/>
    <w:uiPriority w:val="99"/>
    <w:semiHidden/>
    <w:unhideWhenUsed/>
    <w:rsid w:val="00135DF3"/>
    <w:pPr>
      <w:spacing w:before="100" w:beforeAutospacing="1" w:after="100" w:afterAutospacing="1" w:line="240" w:lineRule="auto"/>
    </w:pPr>
    <w:rPr>
      <w:rFonts w:ascii="Aptos" w:hAnsi="Aptos" w:cs="Aptos"/>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d6da9a-10a9-429b-9112-26927879195f" xsi:nil="true"/>
    <lcf76f155ced4ddcb4097134ff3c332f xmlns="bc6e65e2-6ee2-4a08-a1fc-d7c646e81c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0081C62B759B45A933D0B9D7A19F2F" ma:contentTypeVersion="13" ma:contentTypeDescription="Create a new document." ma:contentTypeScope="" ma:versionID="55c4f36beb4b7ff71289ed62e61be1d5">
  <xsd:schema xmlns:xsd="http://www.w3.org/2001/XMLSchema" xmlns:xs="http://www.w3.org/2001/XMLSchema" xmlns:p="http://schemas.microsoft.com/office/2006/metadata/properties" xmlns:ns2="bc6e65e2-6ee2-4a08-a1fc-d7c646e81c83" xmlns:ns3="98d6da9a-10a9-429b-9112-26927879195f" targetNamespace="http://schemas.microsoft.com/office/2006/metadata/properties" ma:root="true" ma:fieldsID="1a487e8bb01d7184dd641b3c1942d5e2" ns2:_="" ns3:_="">
    <xsd:import namespace="bc6e65e2-6ee2-4a08-a1fc-d7c646e81c83"/>
    <xsd:import namespace="98d6da9a-10a9-429b-9112-269278791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e65e2-6ee2-4a08-a1fc-d7c646e81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7a5bfc-dda1-4adb-96cd-6a104ded75a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6da9a-10a9-429b-9112-2692787919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d8f949-7c74-41f2-9bac-844703f048c2}" ma:internalName="TaxCatchAll" ma:showField="CatchAllData" ma:web="98d6da9a-10a9-429b-9112-269278791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BA49E-DD84-4724-847E-FD4BC27C669F}">
  <ds:schemaRefs>
    <ds:schemaRef ds:uri="http://schemas.microsoft.com/office/2006/metadata/properties"/>
    <ds:schemaRef ds:uri="http://schemas.microsoft.com/office/infopath/2007/PartnerControls"/>
    <ds:schemaRef ds:uri="98d6da9a-10a9-429b-9112-26927879195f"/>
    <ds:schemaRef ds:uri="bc6e65e2-6ee2-4a08-a1fc-d7c646e81c83"/>
  </ds:schemaRefs>
</ds:datastoreItem>
</file>

<file path=customXml/itemProps2.xml><?xml version="1.0" encoding="utf-8"?>
<ds:datastoreItem xmlns:ds="http://schemas.openxmlformats.org/officeDocument/2006/customXml" ds:itemID="{32DA5DA2-ABB6-4B77-B742-41E8D26DDF7C}">
  <ds:schemaRefs>
    <ds:schemaRef ds:uri="http://schemas.microsoft.com/sharepoint/v3/contenttype/forms"/>
  </ds:schemaRefs>
</ds:datastoreItem>
</file>

<file path=customXml/itemProps3.xml><?xml version="1.0" encoding="utf-8"?>
<ds:datastoreItem xmlns:ds="http://schemas.openxmlformats.org/officeDocument/2006/customXml" ds:itemID="{DA3DF715-1095-45BF-B726-2A5D399E9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e65e2-6ee2-4a08-a1fc-d7c646e81c83"/>
    <ds:schemaRef ds:uri="98d6da9a-10a9-429b-9112-269278791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2026-02-26T11:42:00Z</dcterms:created>
  <dcterms:modified xsi:type="dcterms:W3CDTF">2026-02-26T11:42:00Z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0x010100160081C62B759B45A933D0B9D7A19F2F</vt:lpwstr>
  </property>
  <property fmtid="{D5CDD505-2E9C-101B-9397-08002B2CF9AE}" pid="3" name="MediaServiceImageTags">
    <vt:lpwstr/>
  </property>
</Properties>
</file>