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E727" w14:textId="35459AAD" w:rsidR="008A3A51" w:rsidRPr="0027042C" w:rsidRDefault="00135DF3" w:rsidP="00135DF3">
      <w:pPr>
        <w:pStyle w:val="NormalWeb"/>
        <w:spacing w:after="0" w:afterAutospacing="0"/>
        <w:rPr>
          <w:rFonts w:ascii="Helvetica" w:hAnsi="Helvetica" w:cs="Helvetica"/>
          <w:sz w:val="20"/>
          <w:szCs w:val="20"/>
        </w:rPr>
      </w:pPr>
      <w:r>
        <w:rPr>
          <w:noProof/>
        </w:rPr>
        <w:drawing>
          <wp:anchor distT="0" distB="0" distL="114300" distR="114300" simplePos="0" relativeHeight="251638272" behindDoc="1" locked="0" layoutInCell="1" allowOverlap="1" wp14:anchorId="0E6CFD41" wp14:editId="58D495B4">
            <wp:simplePos x="0" y="0"/>
            <wp:positionH relativeFrom="column">
              <wp:posOffset>1219200</wp:posOffset>
            </wp:positionH>
            <wp:positionV relativeFrom="paragraph">
              <wp:posOffset>190500</wp:posOffset>
            </wp:positionV>
            <wp:extent cx="3457575" cy="2918460"/>
            <wp:effectExtent l="190500" t="190500" r="200025" b="186690"/>
            <wp:wrapTopAndBottom/>
            <wp:docPr id="8757451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291846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8A3A51">
        <w:rPr>
          <w:rFonts w:ascii="Helvetica" w:hAnsi="Helvetica" w:cs="Helvetica"/>
          <w:b/>
          <w:bCs/>
        </w:rPr>
        <w:t>Chalet 224 'Pebbles'</w:t>
      </w:r>
      <w:r w:rsidR="008A3A51">
        <w:rPr>
          <w:rFonts w:ascii="Helvetica" w:hAnsi="Helvetica" w:cs="Helvetica"/>
          <w:sz w:val="20"/>
          <w:szCs w:val="20"/>
        </w:rPr>
        <w:t xml:space="preserve"> </w:t>
      </w:r>
      <w:r w:rsidRPr="0027042C">
        <w:rPr>
          <w:rFonts w:ascii="Helvetica" w:hAnsi="Helvetica" w:cs="Helvetica"/>
          <w:sz w:val="20"/>
          <w:szCs w:val="20"/>
        </w:rPr>
        <w:t>This Lakeside positioned End Chalet overlooking the Tennis Court, is quietly and conveniently located close to the Main office, Recycling area and Shower block in the middle of the Dunster Beach complex.</w:t>
      </w:r>
    </w:p>
    <w:p w14:paraId="15AAAF6A" w14:textId="3D01407E"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This well-appointed traditional Chalet comprises of –</w:t>
      </w:r>
    </w:p>
    <w:p w14:paraId="669BE0A2" w14:textId="79FDB8E2"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A open plan arrangement beginning with the Kitchen area at the entrance of the Chalet complete with Fridge Freezer, Oven, Microwave and essential cooking utensils.</w:t>
      </w:r>
    </w:p>
    <w:p w14:paraId="0505A064" w14:textId="77777777"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Enclosed Toilet and sink.</w:t>
      </w:r>
    </w:p>
    <w:p w14:paraId="06913C9A" w14:textId="77777777"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Main living area comprising of a pull out bed double bed, folding dining table with stools. Bunk beds, with an additional side window for extra light, as it is an end Chalet. And Double Doors opening out to the patio at the rear of the Chalet.</w:t>
      </w:r>
    </w:p>
    <w:p w14:paraId="6AFD7349" w14:textId="69156A8F"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To the outside there is parking for several cars at the front and side of the chalet, with a good sized patio at the back with table and chairs.</w:t>
      </w:r>
    </w:p>
    <w:p w14:paraId="183CA24C" w14:textId="77777777"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Recent improvements include a new front double glazed window and Kitchen.</w:t>
      </w:r>
    </w:p>
    <w:p w14:paraId="2E83F545" w14:textId="77777777"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 The chalet is sold with all fixtures and fittings.</w:t>
      </w:r>
    </w:p>
    <w:p w14:paraId="1F0D7068" w14:textId="75046A00" w:rsidR="00135DF3" w:rsidRPr="0027042C" w:rsidRDefault="00135DF3" w:rsidP="00135DF3">
      <w:pPr>
        <w:pStyle w:val="NormalWeb"/>
        <w:spacing w:after="0" w:afterAutospacing="0"/>
        <w:rPr>
          <w:rFonts w:ascii="Helvetica" w:hAnsi="Helvetica" w:cs="Helvetica"/>
          <w:sz w:val="20"/>
          <w:szCs w:val="20"/>
        </w:rPr>
      </w:pPr>
      <w:r w:rsidRPr="0027042C">
        <w:rPr>
          <w:rFonts w:ascii="Helvetica" w:hAnsi="Helvetica" w:cs="Helvetica"/>
          <w:sz w:val="20"/>
          <w:szCs w:val="20"/>
        </w:rPr>
        <w:t>This Chalet offers comfortable and relaxing accommodation, close to the necessary amenities with in Dunster Beach complex and allowing one to escape the trappings of modern life and enjoy a well-earned Holiday.</w:t>
      </w:r>
    </w:p>
    <w:p w14:paraId="2F7A06C5" w14:textId="77777777" w:rsidR="002E2B45" w:rsidRDefault="002E2B45" w:rsidP="002E2B45">
      <w:pPr>
        <w:rPr>
          <w:rFonts w:ascii="Helvetica" w:hAnsi="Helvetica" w:cs="Helvetica"/>
          <w:b/>
          <w:bCs/>
          <w:color w:val="26282A"/>
          <w:sz w:val="24"/>
          <w:szCs w:val="24"/>
          <w:u w:val="single"/>
        </w:rPr>
      </w:pPr>
    </w:p>
    <w:p w14:paraId="154D0B58" w14:textId="238B3B98" w:rsidR="002E2B45" w:rsidRPr="00052F69" w:rsidRDefault="002E2B45" w:rsidP="002E2B45">
      <w:pPr>
        <w:rPr>
          <w:rFonts w:ascii="Helvetica" w:hAnsi="Helvetica" w:cs="Helvetica"/>
          <w:b/>
          <w:bCs/>
          <w:color w:val="26282A"/>
          <w:sz w:val="24"/>
          <w:szCs w:val="24"/>
          <w:u w:val="single"/>
        </w:rPr>
      </w:pPr>
      <w:r w:rsidRPr="00052F69">
        <w:rPr>
          <w:rFonts w:ascii="Helvetica" w:hAnsi="Helvetica" w:cs="Helvetica"/>
          <w:b/>
          <w:bCs/>
          <w:color w:val="26282A"/>
          <w:sz w:val="24"/>
          <w:szCs w:val="24"/>
          <w:u w:val="single"/>
        </w:rPr>
        <w:t xml:space="preserve">Payment to Dunster Beach Holidays </w:t>
      </w:r>
    </w:p>
    <w:p w14:paraId="47B8FCBF" w14:textId="77777777" w:rsidR="002E2B45" w:rsidRPr="00052F69" w:rsidRDefault="002E2B45" w:rsidP="002E2B45">
      <w:pPr>
        <w:rPr>
          <w:rFonts w:ascii="Helvetica" w:hAnsi="Helvetica" w:cs="Helvetica"/>
          <w:b/>
          <w:bCs/>
          <w:color w:val="26282A"/>
          <w:sz w:val="24"/>
          <w:szCs w:val="24"/>
        </w:rPr>
      </w:pPr>
      <w:r w:rsidRPr="00052F69">
        <w:rPr>
          <w:rFonts w:ascii="Helvetica" w:hAnsi="Helvetica" w:cs="Helvetica"/>
          <w:b/>
          <w:bCs/>
          <w:color w:val="26282A"/>
          <w:sz w:val="24"/>
          <w:szCs w:val="24"/>
        </w:rPr>
        <w:t xml:space="preserve">A fee equivalent to 1.5% of the purchase price and a £50 administration fee are payable to Dunster Beach Holidays.  </w:t>
      </w:r>
    </w:p>
    <w:p w14:paraId="0445B8AF" w14:textId="77777777" w:rsidR="002E2B45" w:rsidRDefault="002E2B45" w:rsidP="002E2B45">
      <w:pPr>
        <w:rPr>
          <w:rFonts w:ascii="Helvetica" w:hAnsi="Helvetica" w:cs="Helvetica"/>
          <w:b/>
          <w:bCs/>
          <w:color w:val="26282A"/>
          <w:sz w:val="24"/>
          <w:szCs w:val="24"/>
        </w:rPr>
      </w:pPr>
      <w:r w:rsidRPr="00052F69">
        <w:rPr>
          <w:rFonts w:ascii="Helvetica" w:hAnsi="Helvetica" w:cs="Helvetica"/>
          <w:b/>
          <w:bCs/>
          <w:color w:val="26282A"/>
          <w:sz w:val="24"/>
          <w:szCs w:val="24"/>
        </w:rPr>
        <w:t>Both fees are subject to VAT. To view the property or for further information, please contact the office on 01643 821296 or email information @dunsterbeach holidays.co.uk</w:t>
      </w:r>
    </w:p>
    <w:p w14:paraId="055BE00C" w14:textId="793BC01B" w:rsidR="00135DF3" w:rsidRPr="002E2B45" w:rsidRDefault="00135DF3" w:rsidP="002E2B45">
      <w:pPr>
        <w:jc w:val="center"/>
        <w:rPr>
          <w:rFonts w:ascii="Helvetica" w:hAnsi="Helvetica" w:cs="Helvetica"/>
          <w:b/>
          <w:bCs/>
          <w:color w:val="26282A"/>
          <w:sz w:val="24"/>
          <w:szCs w:val="24"/>
        </w:rPr>
      </w:pPr>
      <w:r w:rsidRPr="002E2B45">
        <w:rPr>
          <w:rFonts w:ascii="Helvetica" w:hAnsi="Helvetica" w:cs="Helvetica"/>
          <w:sz w:val="44"/>
          <w:szCs w:val="44"/>
        </w:rPr>
        <w:lastRenderedPageBreak/>
        <w:t>The chalet is for sale at £159,000</w:t>
      </w:r>
    </w:p>
    <w:p w14:paraId="7D9F6630" w14:textId="560E6229" w:rsidR="00272FCB" w:rsidRDefault="00272FCB"/>
    <w:p w14:paraId="4FC18BF5" w14:textId="1E5F0B44" w:rsidR="00135DF3" w:rsidRDefault="00135DF3">
      <w:r>
        <w:rPr>
          <w:noProof/>
        </w:rPr>
        <w:drawing>
          <wp:inline distT="0" distB="0" distL="0" distR="0" wp14:anchorId="673C76A3" wp14:editId="341B48E1">
            <wp:extent cx="5580870" cy="4181475"/>
            <wp:effectExtent l="190500" t="190500" r="191770" b="180975"/>
            <wp:docPr id="1819569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7467" cy="4186417"/>
                    </a:xfrm>
                    <a:prstGeom prst="rect">
                      <a:avLst/>
                    </a:prstGeom>
                    <a:ln>
                      <a:noFill/>
                    </a:ln>
                    <a:effectLst>
                      <a:outerShdw blurRad="190500" algn="tl" rotWithShape="0">
                        <a:srgbClr val="000000">
                          <a:alpha val="70000"/>
                        </a:srgbClr>
                      </a:outerShdw>
                    </a:effectLst>
                  </pic:spPr>
                </pic:pic>
              </a:graphicData>
            </a:graphic>
          </wp:inline>
        </w:drawing>
      </w:r>
    </w:p>
    <w:p w14:paraId="30BC1119" w14:textId="28A7001A" w:rsidR="00135DF3" w:rsidRDefault="00135DF3"/>
    <w:p w14:paraId="12B9F2E7" w14:textId="6CA70C57" w:rsidR="00135DF3" w:rsidRDefault="00135DF3">
      <w:pPr>
        <w:rPr>
          <w:noProof/>
        </w:rPr>
      </w:pPr>
    </w:p>
    <w:p w14:paraId="238C84DA" w14:textId="29BBA416" w:rsidR="00135DF3" w:rsidRDefault="002E2B45">
      <w:pPr>
        <w:rPr>
          <w:noProof/>
        </w:rPr>
      </w:pPr>
      <w:r>
        <w:rPr>
          <w:noProof/>
        </w:rPr>
        <w:lastRenderedPageBreak/>
        <w:drawing>
          <wp:anchor distT="0" distB="0" distL="114300" distR="114300" simplePos="0" relativeHeight="251678208" behindDoc="1" locked="0" layoutInCell="1" allowOverlap="1" wp14:anchorId="3CC03809" wp14:editId="1E92B424">
            <wp:simplePos x="0" y="0"/>
            <wp:positionH relativeFrom="margin">
              <wp:align>left</wp:align>
            </wp:positionH>
            <wp:positionV relativeFrom="paragraph">
              <wp:posOffset>4335780</wp:posOffset>
            </wp:positionV>
            <wp:extent cx="4438650" cy="3649980"/>
            <wp:effectExtent l="190500" t="190500" r="190500" b="198120"/>
            <wp:wrapTight wrapText="bothSides">
              <wp:wrapPolygon edited="0">
                <wp:start x="185" y="-1127"/>
                <wp:lineTo x="-927" y="-902"/>
                <wp:lineTo x="-927" y="21307"/>
                <wp:lineTo x="185" y="22660"/>
                <wp:lineTo x="21322" y="22660"/>
                <wp:lineTo x="21415" y="22434"/>
                <wp:lineTo x="22434" y="20856"/>
                <wp:lineTo x="22434" y="902"/>
                <wp:lineTo x="21415" y="-789"/>
                <wp:lineTo x="21322" y="-1127"/>
                <wp:lineTo x="185" y="-1127"/>
              </wp:wrapPolygon>
            </wp:wrapTight>
            <wp:docPr id="121610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8650" cy="364998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7C4093">
        <w:rPr>
          <w:noProof/>
        </w:rPr>
        <w:drawing>
          <wp:anchor distT="0" distB="0" distL="114300" distR="114300" simplePos="0" relativeHeight="251676160" behindDoc="1" locked="0" layoutInCell="1" allowOverlap="1" wp14:anchorId="724FF62C" wp14:editId="3BCF46DF">
            <wp:simplePos x="0" y="0"/>
            <wp:positionH relativeFrom="margin">
              <wp:posOffset>513080</wp:posOffset>
            </wp:positionH>
            <wp:positionV relativeFrom="paragraph">
              <wp:posOffset>0</wp:posOffset>
            </wp:positionV>
            <wp:extent cx="5086800" cy="3816000"/>
            <wp:effectExtent l="0" t="0" r="0" b="0"/>
            <wp:wrapTight wrapText="bothSides">
              <wp:wrapPolygon edited="0">
                <wp:start x="324" y="0"/>
                <wp:lineTo x="0" y="216"/>
                <wp:lineTo x="0" y="21352"/>
                <wp:lineTo x="324" y="21460"/>
                <wp:lineTo x="21196" y="21460"/>
                <wp:lineTo x="21519" y="21352"/>
                <wp:lineTo x="21519" y="216"/>
                <wp:lineTo x="21196" y="0"/>
                <wp:lineTo x="324" y="0"/>
              </wp:wrapPolygon>
            </wp:wrapTight>
            <wp:docPr id="2007876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800" cy="3816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9E19C35" w14:textId="43F4F24D" w:rsidR="00135DF3" w:rsidRDefault="006D5DE1" w:rsidP="007C4093">
      <w:pPr>
        <w:jc w:val="center"/>
        <w:rPr>
          <w:noProof/>
        </w:rPr>
      </w:pPr>
      <w:r>
        <w:rPr>
          <w:noProof/>
        </w:rPr>
        <w:lastRenderedPageBreak/>
        <w:drawing>
          <wp:inline distT="0" distB="0" distL="0" distR="0" wp14:anchorId="23F42352" wp14:editId="5079C476">
            <wp:extent cx="4021200" cy="3610800"/>
            <wp:effectExtent l="190500" t="190500" r="189230" b="199390"/>
            <wp:docPr id="1481073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1200" cy="3610800"/>
                    </a:xfrm>
                    <a:prstGeom prst="rect">
                      <a:avLst/>
                    </a:prstGeom>
                    <a:ln>
                      <a:noFill/>
                    </a:ln>
                    <a:effectLst>
                      <a:outerShdw blurRad="190500" algn="tl" rotWithShape="0">
                        <a:srgbClr val="000000">
                          <a:alpha val="70000"/>
                        </a:srgbClr>
                      </a:outerShdw>
                    </a:effectLst>
                  </pic:spPr>
                </pic:pic>
              </a:graphicData>
            </a:graphic>
          </wp:inline>
        </w:drawing>
      </w:r>
    </w:p>
    <w:p w14:paraId="0E54A24A" w14:textId="15E8AE5C" w:rsidR="00135DF3" w:rsidRDefault="007C4093">
      <w:pPr>
        <w:rPr>
          <w:noProof/>
        </w:rPr>
      </w:pPr>
      <w:r>
        <w:rPr>
          <w:noProof/>
        </w:rPr>
        <w:drawing>
          <wp:anchor distT="0" distB="0" distL="114300" distR="114300" simplePos="0" relativeHeight="251654656" behindDoc="0" locked="0" layoutInCell="1" allowOverlap="1" wp14:anchorId="48DDFF3A" wp14:editId="35A3DAB1">
            <wp:simplePos x="0" y="0"/>
            <wp:positionH relativeFrom="page">
              <wp:posOffset>1381125</wp:posOffset>
            </wp:positionH>
            <wp:positionV relativeFrom="paragraph">
              <wp:posOffset>9525</wp:posOffset>
            </wp:positionV>
            <wp:extent cx="4618800" cy="3610800"/>
            <wp:effectExtent l="0" t="0" r="0" b="8890"/>
            <wp:wrapSquare wrapText="bothSides"/>
            <wp:docPr id="391289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8800" cy="3610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723D3F0" w14:textId="3ADA3D7F" w:rsidR="00135DF3" w:rsidRDefault="00135DF3">
      <w:pPr>
        <w:rPr>
          <w:noProof/>
        </w:rPr>
      </w:pPr>
    </w:p>
    <w:p w14:paraId="42701BFA" w14:textId="260F27F1" w:rsidR="00135DF3" w:rsidRDefault="00135DF3">
      <w:pPr>
        <w:rPr>
          <w:noProof/>
        </w:rPr>
      </w:pPr>
    </w:p>
    <w:p w14:paraId="094C9088" w14:textId="073E172E" w:rsidR="00135DF3" w:rsidRDefault="00135DF3">
      <w:pPr>
        <w:rPr>
          <w:noProof/>
        </w:rPr>
      </w:pPr>
    </w:p>
    <w:p w14:paraId="251BE6CE" w14:textId="76028DD8" w:rsidR="00135DF3" w:rsidRDefault="00135DF3">
      <w:pPr>
        <w:rPr>
          <w:noProof/>
        </w:rPr>
      </w:pPr>
    </w:p>
    <w:p w14:paraId="4CA0F16F" w14:textId="23E8EF96" w:rsidR="00135DF3" w:rsidRDefault="00135DF3">
      <w:pPr>
        <w:rPr>
          <w:noProof/>
        </w:rPr>
      </w:pPr>
    </w:p>
    <w:p w14:paraId="20E2DD47" w14:textId="2BA333F4" w:rsidR="00135DF3" w:rsidRDefault="00135DF3">
      <w:pPr>
        <w:rPr>
          <w:noProof/>
        </w:rPr>
      </w:pPr>
    </w:p>
    <w:p w14:paraId="1C7680B9" w14:textId="0C1B5115" w:rsidR="00135DF3" w:rsidRDefault="00135DF3">
      <w:pPr>
        <w:rPr>
          <w:noProof/>
        </w:rPr>
      </w:pPr>
    </w:p>
    <w:p w14:paraId="504BB185" w14:textId="44C3123D" w:rsidR="00135DF3" w:rsidRDefault="00135DF3">
      <w:pPr>
        <w:rPr>
          <w:noProof/>
        </w:rPr>
      </w:pPr>
    </w:p>
    <w:p w14:paraId="4F703515" w14:textId="2EBDD311" w:rsidR="00135DF3" w:rsidRDefault="00135DF3">
      <w:pPr>
        <w:rPr>
          <w:noProof/>
        </w:rPr>
      </w:pPr>
    </w:p>
    <w:p w14:paraId="1239964E" w14:textId="50D288A3" w:rsidR="00135DF3" w:rsidRDefault="00135DF3">
      <w:pPr>
        <w:rPr>
          <w:noProof/>
        </w:rPr>
      </w:pPr>
    </w:p>
    <w:p w14:paraId="4F8C1047" w14:textId="19EE4C80" w:rsidR="00135DF3" w:rsidRDefault="00135DF3">
      <w:pPr>
        <w:rPr>
          <w:noProof/>
        </w:rPr>
      </w:pPr>
    </w:p>
    <w:p w14:paraId="6596E307" w14:textId="77777777" w:rsidR="007C4093" w:rsidRDefault="007C4093">
      <w:pPr>
        <w:rPr>
          <w:noProof/>
        </w:rPr>
      </w:pPr>
    </w:p>
    <w:p w14:paraId="079FF027" w14:textId="77777777" w:rsidR="007C4093" w:rsidRDefault="007C4093">
      <w:pPr>
        <w:rPr>
          <w:noProof/>
        </w:rPr>
      </w:pPr>
    </w:p>
    <w:p w14:paraId="53F0E779" w14:textId="77777777" w:rsidR="007C4093" w:rsidRDefault="007C4093">
      <w:pPr>
        <w:rPr>
          <w:noProof/>
        </w:rPr>
      </w:pPr>
    </w:p>
    <w:p w14:paraId="2AE32BD5" w14:textId="77777777" w:rsidR="007C4093" w:rsidRDefault="007C4093">
      <w:pPr>
        <w:rPr>
          <w:noProof/>
        </w:rPr>
      </w:pPr>
    </w:p>
    <w:p w14:paraId="17F786EA" w14:textId="6379B477" w:rsidR="007C4093" w:rsidRDefault="00AC72E1">
      <w:pPr>
        <w:rPr>
          <w:noProof/>
        </w:rPr>
      </w:pPr>
      <w:r>
        <w:rPr>
          <w:noProof/>
        </w:rPr>
        <w:lastRenderedPageBreak/>
        <w:drawing>
          <wp:anchor distT="0" distB="0" distL="114300" distR="114300" simplePos="0" relativeHeight="251659776" behindDoc="1" locked="0" layoutInCell="1" allowOverlap="1" wp14:anchorId="24FDFA1A" wp14:editId="601A6022">
            <wp:simplePos x="0" y="0"/>
            <wp:positionH relativeFrom="margin">
              <wp:posOffset>92075</wp:posOffset>
            </wp:positionH>
            <wp:positionV relativeFrom="paragraph">
              <wp:posOffset>285750</wp:posOffset>
            </wp:positionV>
            <wp:extent cx="4995545" cy="3731260"/>
            <wp:effectExtent l="0" t="0" r="0" b="2540"/>
            <wp:wrapTight wrapText="bothSides">
              <wp:wrapPolygon edited="0">
                <wp:start x="329" y="0"/>
                <wp:lineTo x="0" y="221"/>
                <wp:lineTo x="0" y="21284"/>
                <wp:lineTo x="247" y="21504"/>
                <wp:lineTo x="329" y="21504"/>
                <wp:lineTo x="21169" y="21504"/>
                <wp:lineTo x="21251" y="21504"/>
                <wp:lineTo x="21498" y="21284"/>
                <wp:lineTo x="21498" y="221"/>
                <wp:lineTo x="21169" y="0"/>
                <wp:lineTo x="329" y="0"/>
              </wp:wrapPolygon>
            </wp:wrapTight>
            <wp:docPr id="632579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5545" cy="37312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E337590" w14:textId="330F0D30" w:rsidR="007C4093" w:rsidRDefault="007C4093">
      <w:pPr>
        <w:rPr>
          <w:noProof/>
        </w:rPr>
      </w:pPr>
    </w:p>
    <w:p w14:paraId="0E69229B" w14:textId="77777777" w:rsidR="007C4093" w:rsidRDefault="007C4093">
      <w:pPr>
        <w:rPr>
          <w:noProof/>
        </w:rPr>
      </w:pPr>
    </w:p>
    <w:p w14:paraId="0DB5E3F1" w14:textId="3B79AA39" w:rsidR="00135DF3" w:rsidRDefault="00135DF3">
      <w:pPr>
        <w:rPr>
          <w:noProof/>
        </w:rPr>
      </w:pPr>
    </w:p>
    <w:p w14:paraId="20F3C606" w14:textId="12FCB6B5" w:rsidR="00135DF3" w:rsidRDefault="00135DF3"/>
    <w:p w14:paraId="022F476A" w14:textId="4CF0173E" w:rsidR="00135DF3" w:rsidRDefault="00135DF3"/>
    <w:p w14:paraId="33DCAEA8" w14:textId="4EAB790C" w:rsidR="00135DF3" w:rsidRDefault="00135DF3"/>
    <w:sectPr w:rsidR="00135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F3"/>
    <w:rsid w:val="00135DF3"/>
    <w:rsid w:val="00220E13"/>
    <w:rsid w:val="00242E7A"/>
    <w:rsid w:val="0027042C"/>
    <w:rsid w:val="00272FCB"/>
    <w:rsid w:val="002E29B2"/>
    <w:rsid w:val="002E2B45"/>
    <w:rsid w:val="003132AB"/>
    <w:rsid w:val="003855D6"/>
    <w:rsid w:val="003C2FC1"/>
    <w:rsid w:val="004122A0"/>
    <w:rsid w:val="004868AA"/>
    <w:rsid w:val="00512B99"/>
    <w:rsid w:val="00576971"/>
    <w:rsid w:val="006D5DE1"/>
    <w:rsid w:val="007C4093"/>
    <w:rsid w:val="007E528A"/>
    <w:rsid w:val="0084698A"/>
    <w:rsid w:val="008A3A51"/>
    <w:rsid w:val="00AC72E1"/>
    <w:rsid w:val="00F34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C94C"/>
  <w15:chartTrackingRefBased/>
  <w15:docId w15:val="{6E1CC088-8D3D-4C6B-9D29-1DC6CC0D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DF3"/>
    <w:rPr>
      <w:rFonts w:eastAsiaTheme="majorEastAsia" w:cstheme="majorBidi"/>
      <w:color w:val="272727" w:themeColor="text1" w:themeTint="D8"/>
    </w:rPr>
  </w:style>
  <w:style w:type="paragraph" w:styleId="Title">
    <w:name w:val="Title"/>
    <w:basedOn w:val="Normal"/>
    <w:next w:val="Normal"/>
    <w:link w:val="TitleChar"/>
    <w:uiPriority w:val="10"/>
    <w:qFormat/>
    <w:rsid w:val="00135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DF3"/>
    <w:pPr>
      <w:spacing w:before="160"/>
      <w:jc w:val="center"/>
    </w:pPr>
    <w:rPr>
      <w:i/>
      <w:iCs/>
      <w:color w:val="404040" w:themeColor="text1" w:themeTint="BF"/>
    </w:rPr>
  </w:style>
  <w:style w:type="character" w:customStyle="1" w:styleId="QuoteChar">
    <w:name w:val="Quote Char"/>
    <w:basedOn w:val="DefaultParagraphFont"/>
    <w:link w:val="Quote"/>
    <w:uiPriority w:val="29"/>
    <w:rsid w:val="00135DF3"/>
    <w:rPr>
      <w:i/>
      <w:iCs/>
      <w:color w:val="404040" w:themeColor="text1" w:themeTint="BF"/>
    </w:rPr>
  </w:style>
  <w:style w:type="paragraph" w:styleId="ListParagraph">
    <w:name w:val="List Paragraph"/>
    <w:basedOn w:val="Normal"/>
    <w:uiPriority w:val="34"/>
    <w:qFormat/>
    <w:rsid w:val="00135DF3"/>
    <w:pPr>
      <w:ind w:left="720"/>
      <w:contextualSpacing/>
    </w:pPr>
  </w:style>
  <w:style w:type="character" w:styleId="IntenseEmphasis">
    <w:name w:val="Intense Emphasis"/>
    <w:basedOn w:val="DefaultParagraphFont"/>
    <w:uiPriority w:val="21"/>
    <w:qFormat/>
    <w:rsid w:val="00135DF3"/>
    <w:rPr>
      <w:i/>
      <w:iCs/>
      <w:color w:val="0F4761" w:themeColor="accent1" w:themeShade="BF"/>
    </w:rPr>
  </w:style>
  <w:style w:type="paragraph" w:styleId="IntenseQuote">
    <w:name w:val="Intense Quote"/>
    <w:basedOn w:val="Normal"/>
    <w:next w:val="Normal"/>
    <w:link w:val="IntenseQuoteChar"/>
    <w:uiPriority w:val="30"/>
    <w:qFormat/>
    <w:rsid w:val="00135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DF3"/>
    <w:rPr>
      <w:i/>
      <w:iCs/>
      <w:color w:val="0F4761" w:themeColor="accent1" w:themeShade="BF"/>
    </w:rPr>
  </w:style>
  <w:style w:type="character" w:styleId="IntenseReference">
    <w:name w:val="Intense Reference"/>
    <w:basedOn w:val="DefaultParagraphFont"/>
    <w:uiPriority w:val="32"/>
    <w:qFormat/>
    <w:rsid w:val="00135DF3"/>
    <w:rPr>
      <w:b/>
      <w:bCs/>
      <w:smallCaps/>
      <w:color w:val="0F4761" w:themeColor="accent1" w:themeShade="BF"/>
      <w:spacing w:val="5"/>
    </w:rPr>
  </w:style>
  <w:style w:type="paragraph" w:styleId="NormalWeb">
    <w:name w:val="Normal (Web)"/>
    <w:basedOn w:val="Normal"/>
    <w:uiPriority w:val="99"/>
    <w:semiHidden/>
    <w:unhideWhenUsed/>
    <w:rsid w:val="00135DF3"/>
    <w:pPr>
      <w:spacing w:before="100" w:beforeAutospacing="1" w:after="100" w:afterAutospacing="1" w:line="240" w:lineRule="auto"/>
    </w:pPr>
    <w:rPr>
      <w:rFonts w:ascii="Aptos" w:hAnsi="Aptos" w:cs="Aptos"/>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081C62B759B45A933D0B9D7A19F2F" ma:contentTypeVersion="13" ma:contentTypeDescription="Create a new document." ma:contentTypeScope="" ma:versionID="55c4f36beb4b7ff71289ed62e61be1d5">
  <xsd:schema xmlns:xsd="http://www.w3.org/2001/XMLSchema" xmlns:xs="http://www.w3.org/2001/XMLSchema" xmlns:p="http://schemas.microsoft.com/office/2006/metadata/properties" xmlns:ns2="bc6e65e2-6ee2-4a08-a1fc-d7c646e81c83" xmlns:ns3="98d6da9a-10a9-429b-9112-26927879195f" targetNamespace="http://schemas.microsoft.com/office/2006/metadata/properties" ma:root="true" ma:fieldsID="1a487e8bb01d7184dd641b3c1942d5e2" ns2:_="" ns3:_="">
    <xsd:import namespace="bc6e65e2-6ee2-4a08-a1fc-d7c646e81c83"/>
    <xsd:import namespace="98d6da9a-10a9-429b-9112-269278791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e65e2-6ee2-4a08-a1fc-d7c646e81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7a5bfc-dda1-4adb-96cd-6a104ded75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6da9a-10a9-429b-9112-2692787919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d8f949-7c74-41f2-9bac-844703f048c2}" ma:internalName="TaxCatchAll" ma:showField="CatchAllData" ma:web="98d6da9a-10a9-429b-9112-269278791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d6da9a-10a9-429b-9112-26927879195f" xsi:nil="true"/>
    <lcf76f155ced4ddcb4097134ff3c332f xmlns="bc6e65e2-6ee2-4a08-a1fc-d7c646e81c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3DF715-1095-45BF-B726-2A5D399E9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e65e2-6ee2-4a08-a1fc-d7c646e81c83"/>
    <ds:schemaRef ds:uri="98d6da9a-10a9-429b-9112-26927879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A5DA2-ABB6-4B77-B742-41E8D26DDF7C}">
  <ds:schemaRefs>
    <ds:schemaRef ds:uri="http://schemas.microsoft.com/sharepoint/v3/contenttype/forms"/>
  </ds:schemaRefs>
</ds:datastoreItem>
</file>

<file path=customXml/itemProps3.xml><?xml version="1.0" encoding="utf-8"?>
<ds:datastoreItem xmlns:ds="http://schemas.openxmlformats.org/officeDocument/2006/customXml" ds:itemID="{B47BA49E-DD84-4724-847E-FD4BC27C669F}">
  <ds:schemaRefs>
    <ds:schemaRef ds:uri="http://schemas.microsoft.com/office/2006/metadata/properties"/>
    <ds:schemaRef ds:uri="http://schemas.microsoft.com/office/infopath/2007/PartnerControls"/>
    <ds:schemaRef ds:uri="98d6da9a-10a9-429b-9112-26927879195f"/>
    <ds:schemaRef ds:uri="bc6e65e2-6ee2-4a08-a1fc-d7c646e81c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Words>
  <Characters>1332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2026-04-03T12:57:00Z</dcterms:created>
  <dcterms:modified xsi:type="dcterms:W3CDTF">2026-04-03T12:57:00Z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0x010100160081C62B759B45A933D0B9D7A19F2F</vt:lpwstr>
  </property>
  <property fmtid="{D5CDD505-2E9C-101B-9397-08002B2CF9AE}" pid="3" name="MediaServiceImageTags">
    <vt:lpwstr/>
  </property>
</Properties>
</file>